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62" w:type="dxa"/>
        <w:tblLayout w:type="fixed"/>
        <w:tblLook w:val="0000" w:firstRow="0" w:lastRow="0" w:firstColumn="0" w:lastColumn="0" w:noHBand="0" w:noVBand="0"/>
      </w:tblPr>
      <w:tblGrid>
        <w:gridCol w:w="1980"/>
        <w:gridCol w:w="3600"/>
        <w:gridCol w:w="3600"/>
      </w:tblGrid>
      <w:tr w:rsidR="00773160" w14:paraId="0E8A4625" w14:textId="77777777" w:rsidTr="005A4C73">
        <w:trPr>
          <w:trHeight w:val="2223"/>
        </w:trPr>
        <w:tc>
          <w:tcPr>
            <w:tcW w:w="1980" w:type="dxa"/>
          </w:tcPr>
          <w:bookmarkStart w:id="0" w:name="_GoBack"/>
          <w:bookmarkEnd w:id="0"/>
          <w:p w14:paraId="0D9DA88F" w14:textId="77777777" w:rsidR="00773160" w:rsidRDefault="00773160" w:rsidP="005A4C73">
            <w:pPr>
              <w:tabs>
                <w:tab w:val="left" w:pos="270"/>
              </w:tabs>
            </w:pPr>
            <w:r>
              <w:rPr>
                <w:noProof/>
              </w:rPr>
              <mc:AlternateContent>
                <mc:Choice Requires="wps">
                  <w:drawing>
                    <wp:anchor distT="0" distB="0" distL="114300" distR="114300" simplePos="0" relativeHeight="251663360" behindDoc="0" locked="0" layoutInCell="0" allowOverlap="1" wp14:anchorId="4EB13522" wp14:editId="7F503BE1">
                      <wp:simplePos x="0" y="0"/>
                      <wp:positionH relativeFrom="column">
                        <wp:posOffset>-137160</wp:posOffset>
                      </wp:positionH>
                      <wp:positionV relativeFrom="paragraph">
                        <wp:posOffset>640080</wp:posOffset>
                      </wp:positionV>
                      <wp:extent cx="1645920" cy="807720"/>
                      <wp:effectExtent l="2540" t="5080" r="254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FD48A" w14:textId="77777777" w:rsidR="00773160" w:rsidRDefault="00773160" w:rsidP="00773160">
                                  <w:pPr>
                                    <w:rPr>
                                      <w:b/>
                                      <w:i/>
                                      <w:color w:val="000080"/>
                                      <w:sz w:val="32"/>
                                    </w:rPr>
                                  </w:pPr>
                                  <w:r>
                                    <w:rPr>
                                      <w:b/>
                                      <w:i/>
                                      <w:color w:val="000080"/>
                                      <w:sz w:val="32"/>
                                    </w:rPr>
                                    <w:t>Works Ltd.</w:t>
                                  </w:r>
                                </w:p>
                                <w:p w14:paraId="06A996EA" w14:textId="77777777" w:rsidR="00773160" w:rsidRDefault="00773160" w:rsidP="00773160">
                                  <w:pPr>
                                    <w:rPr>
                                      <w:b/>
                                      <w:i/>
                                      <w:color w:val="000080"/>
                                    </w:rPr>
                                  </w:pPr>
                                  <w:r>
                                    <w:rPr>
                                      <w:b/>
                                      <w:i/>
                                      <w:color w:val="000080"/>
                                    </w:rPr>
                                    <w:t>604 885 0651</w:t>
                                  </w:r>
                                </w:p>
                                <w:p w14:paraId="330F4E40" w14:textId="77777777" w:rsidR="00773160" w:rsidRDefault="00B64740" w:rsidP="00773160">
                                  <w:pPr>
                                    <w:pStyle w:val="BodyText2"/>
                                  </w:pPr>
                                  <w:hyperlink r:id="rId6" w:history="1">
                                    <w:r w:rsidR="00773160" w:rsidRPr="00CB4583">
                                      <w:rPr>
                                        <w:rStyle w:val="Hyperlink"/>
                                      </w:rPr>
                                      <w:t>witworks@dccnet.com</w:t>
                                    </w:r>
                                  </w:hyperlink>
                                </w:p>
                                <w:p w14:paraId="6D39AC6A" w14:textId="77777777" w:rsidR="00773160" w:rsidRDefault="00773160" w:rsidP="00773160">
                                  <w:pPr>
                                    <w:pStyle w:val="BodyText2"/>
                                    <w:rPr>
                                      <w:sz w:val="24"/>
                                    </w:rPr>
                                  </w:pPr>
                                  <w:r>
                                    <w:t>www.witworks.ca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75pt;margin-top:50.4pt;width:129.6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" o:allowincell="f" stroked="f">
                      <v:textbox>
                        <w:txbxContent>
                          <w:p w14:paraId="589FD48A" w14:textId="77777777" w:rsidR="00773160" w:rsidRDefault="00773160" w:rsidP="00773160">
                            <w:pPr>
                              <w:rPr>
                                <w:b/>
                                <w:i/>
                                <w:color w:val="000080"/>
                                <w:sz w:val="32"/>
                              </w:rPr>
                            </w:pPr>
                            <w:r>
                              <w:rPr>
                                <w:b/>
                                <w:i/>
                                <w:color w:val="000080"/>
                                <w:sz w:val="32"/>
                              </w:rPr>
                              <w:t>Works Ltd.</w:t>
                            </w:r>
                          </w:p>
                          <w:p w14:paraId="06A996EA" w14:textId="77777777" w:rsidR="00773160" w:rsidRDefault="00773160" w:rsidP="00773160">
                            <w:pPr>
                              <w:rPr>
                                <w:b/>
                                <w:i/>
                                <w:color w:val="000080"/>
                              </w:rPr>
                            </w:pPr>
                            <w:r>
                              <w:rPr>
                                <w:b/>
                                <w:i/>
                                <w:color w:val="000080"/>
                              </w:rPr>
                              <w:t>604 885 0651</w:t>
                            </w:r>
                          </w:p>
                          <w:p w14:paraId="330F4E40" w14:textId="77777777" w:rsidR="00773160" w:rsidRDefault="00773160" w:rsidP="00773160">
                            <w:pPr>
                              <w:pStyle w:val="BodyText2"/>
                            </w:pPr>
                            <w:hyperlink r:id="rId7" w:history="1">
                              <w:r w:rsidRPr="00CB4583">
                                <w:rPr>
                                  <w:rStyle w:val="Hyperlink"/>
                                </w:rPr>
                                <w:t>witworks@dccnet.com</w:t>
                              </w:r>
                            </w:hyperlink>
                          </w:p>
                          <w:p w14:paraId="6D39AC6A" w14:textId="77777777" w:rsidR="00773160" w:rsidRDefault="00773160" w:rsidP="00773160">
                            <w:pPr>
                              <w:pStyle w:val="BodyText2"/>
                              <w:rPr>
                                <w:sz w:val="24"/>
                              </w:rPr>
                            </w:pPr>
                            <w:r>
                              <w:t>www.witworks.ca</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44162179" wp14:editId="200EE6D1">
                      <wp:simplePos x="0" y="0"/>
                      <wp:positionH relativeFrom="column">
                        <wp:posOffset>1143000</wp:posOffset>
                      </wp:positionH>
                      <wp:positionV relativeFrom="paragraph">
                        <wp:posOffset>793115</wp:posOffset>
                      </wp:positionV>
                      <wp:extent cx="2103120" cy="635"/>
                      <wp:effectExtent l="12700" t="18415" r="3048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2.45pt" to="255.6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" o:allowincell="f">
                      <v:stroke startarrowwidth="narrow" startarrowlength="short" endarrowwidth="narrow" endarrowlength="short"/>
                      <v:shadow opacity="49150f"/>
                    </v:line>
                  </w:pict>
                </mc:Fallback>
              </mc:AlternateContent>
            </w:r>
            <w:bookmarkStart w:id="1" w:name="_MON_1062432595"/>
            <w:bookmarkEnd w:id="1"/>
            <w:r>
              <w:rPr>
                <w:color w:val="000080"/>
              </w:rPr>
              <w:object w:dxaOrig="1801" w:dyaOrig="1201" w14:anchorId="37307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2pt" o:ole="" fillcolor="window">
                  <v:imagedata r:id="rId8" o:title="" croptop="8307f" cropbottom="8307f" cropright="574f"/>
                </v:shape>
                <o:OLEObject Type="Embed" ProgID="Word.Picture.8" ShapeID="_x0000_i1025" DrawAspect="Content" ObjectID="_1461139107" r:id="rId9"/>
              </w:object>
            </w:r>
            <w:r>
              <w:rPr>
                <w:noProof/>
                <w:color w:val="000080"/>
              </w:rPr>
              <mc:AlternateContent>
                <mc:Choice Requires="wps">
                  <w:drawing>
                    <wp:anchor distT="0" distB="0" distL="114300" distR="114300" simplePos="0" relativeHeight="251662336" behindDoc="0" locked="0" layoutInCell="0" allowOverlap="1" wp14:anchorId="76B99AD1" wp14:editId="49753B49">
                      <wp:simplePos x="0" y="0"/>
                      <wp:positionH relativeFrom="column">
                        <wp:posOffset>4617720</wp:posOffset>
                      </wp:positionH>
                      <wp:positionV relativeFrom="paragraph">
                        <wp:posOffset>91440</wp:posOffset>
                      </wp:positionV>
                      <wp:extent cx="1097280" cy="1356360"/>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B9801" w14:textId="77777777" w:rsidR="00773160" w:rsidRDefault="00773160" w:rsidP="00773160">
                                  <w:pPr>
                                    <w:pStyle w:val="BodyText"/>
                                  </w:pPr>
                                  <w:r>
                                    <w:t xml:space="preserve">Associated with </w:t>
                                  </w:r>
                                  <w:proofErr w:type="spellStart"/>
                                  <w:r>
                                    <w:t>WiT</w:t>
                                  </w:r>
                                  <w:proofErr w:type="spellEnd"/>
                                  <w:r>
                                    <w:t xml:space="preserve"> Partnership</w:t>
                                  </w:r>
                                </w:p>
                                <w:p w14:paraId="31B34E9B" w14:textId="77777777" w:rsidR="00773160" w:rsidRPr="00C357F5" w:rsidRDefault="00773160" w:rsidP="00773160">
                                  <w:pPr>
                                    <w:jc w:val="right"/>
                                    <w:rPr>
                                      <w:rFonts w:ascii="Arial" w:hAnsi="Arial" w:cs="Arial"/>
                                    </w:rPr>
                                  </w:pPr>
                                  <w:r w:rsidRPr="00C357F5">
                                    <w:rPr>
                                      <w:rFonts w:ascii="Arial" w:hAnsi="Arial" w:cs="Arial"/>
                                    </w:rPr>
                                    <w:t>Management Consultants</w:t>
                                  </w:r>
                                </w:p>
                                <w:p w14:paraId="46DB6DE5" w14:textId="77777777" w:rsidR="00773160" w:rsidRPr="00C357F5" w:rsidRDefault="00773160" w:rsidP="00773160">
                                  <w:pPr>
                                    <w:jc w:val="right"/>
                                    <w:rPr>
                                      <w:rFonts w:ascii="Arial" w:hAnsi="Arial" w:cs="Arial"/>
                                    </w:rPr>
                                  </w:pPr>
                                  <w:r w:rsidRPr="00C357F5">
                                    <w:rPr>
                                      <w:rFonts w:ascii="Arial" w:hAnsi="Arial" w:cs="Arial"/>
                                    </w:rPr>
                                    <w:t xml:space="preserve"> Nottingham, London</w:t>
                                  </w:r>
                                </w:p>
                                <w:p w14:paraId="6B13BF02" w14:textId="77777777" w:rsidR="00773160" w:rsidRDefault="00773160" w:rsidP="00773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63.6pt;margin-top:7.2pt;width:86.4pt;height:1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" o:allowincell="f" stroked="f">
                      <v:textbox>
                        <w:txbxContent>
                          <w:p w14:paraId="636B9801" w14:textId="77777777" w:rsidR="00773160" w:rsidRDefault="00773160" w:rsidP="00773160">
                            <w:pPr>
                              <w:pStyle w:val="BodyText"/>
                            </w:pPr>
                            <w:r>
                              <w:t xml:space="preserve">Associated with </w:t>
                            </w:r>
                            <w:proofErr w:type="spellStart"/>
                            <w:r>
                              <w:t>WiT</w:t>
                            </w:r>
                            <w:proofErr w:type="spellEnd"/>
                            <w:r>
                              <w:t xml:space="preserve"> Partnership</w:t>
                            </w:r>
                          </w:p>
                          <w:p w14:paraId="31B34E9B" w14:textId="77777777" w:rsidR="00773160" w:rsidRPr="00C357F5" w:rsidRDefault="00773160" w:rsidP="00773160">
                            <w:pPr>
                              <w:jc w:val="right"/>
                              <w:rPr>
                                <w:rFonts w:ascii="Arial" w:hAnsi="Arial" w:cs="Arial"/>
                              </w:rPr>
                            </w:pPr>
                            <w:r w:rsidRPr="00C357F5">
                              <w:rPr>
                                <w:rFonts w:ascii="Arial" w:hAnsi="Arial" w:cs="Arial"/>
                              </w:rPr>
                              <w:t>Management Consultants</w:t>
                            </w:r>
                          </w:p>
                          <w:p w14:paraId="46DB6DE5" w14:textId="77777777" w:rsidR="00773160" w:rsidRPr="00C357F5" w:rsidRDefault="00773160" w:rsidP="00773160">
                            <w:pPr>
                              <w:jc w:val="right"/>
                              <w:rPr>
                                <w:rFonts w:ascii="Arial" w:hAnsi="Arial" w:cs="Arial"/>
                              </w:rPr>
                            </w:pPr>
                            <w:r w:rsidRPr="00C357F5">
                              <w:rPr>
                                <w:rFonts w:ascii="Arial" w:hAnsi="Arial" w:cs="Arial"/>
                              </w:rPr>
                              <w:t xml:space="preserve"> Nottingham, London</w:t>
                            </w:r>
                          </w:p>
                          <w:p w14:paraId="6B13BF02" w14:textId="77777777" w:rsidR="00773160" w:rsidRDefault="00773160" w:rsidP="00773160"/>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317046FF" wp14:editId="3B60788F">
                      <wp:simplePos x="0" y="0"/>
                      <wp:positionH relativeFrom="column">
                        <wp:posOffset>3337560</wp:posOffset>
                      </wp:positionH>
                      <wp:positionV relativeFrom="paragraph">
                        <wp:posOffset>153035</wp:posOffset>
                      </wp:positionV>
                      <wp:extent cx="2378075" cy="635"/>
                      <wp:effectExtent l="10160" t="13335" r="24765" b="241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12.05pt" to="450.05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" o:allowincell="f">
                      <v:stroke startarrowwidth="narrow" startarrowlength="short" endarrowwidth="narrow" endarrowlength="short"/>
                      <v:shadow opacity="49150f"/>
                    </v:line>
                  </w:pict>
                </mc:Fallback>
              </mc:AlternateContent>
            </w:r>
            <w:r>
              <w:rPr>
                <w:noProof/>
              </w:rPr>
              <mc:AlternateContent>
                <mc:Choice Requires="wps">
                  <w:drawing>
                    <wp:anchor distT="0" distB="0" distL="114300" distR="114300" simplePos="0" relativeHeight="251661312" behindDoc="0" locked="0" layoutInCell="0" allowOverlap="1" wp14:anchorId="7EFDCA35" wp14:editId="69433F4C">
                      <wp:simplePos x="0" y="0"/>
                      <wp:positionH relativeFrom="column">
                        <wp:posOffset>3337560</wp:posOffset>
                      </wp:positionH>
                      <wp:positionV relativeFrom="paragraph">
                        <wp:posOffset>793115</wp:posOffset>
                      </wp:positionV>
                      <wp:extent cx="2286635" cy="635"/>
                      <wp:effectExtent l="10160" t="18415" r="2730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62.45pt" to="442.85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" o:allowincell="f">
                      <v:stroke startarrowwidth="narrow" startarrowlength="short" endarrowwidth="narrow" endarrowlength="short"/>
                      <v:shadow opacity="49150f"/>
                    </v:line>
                  </w:pict>
                </mc:Fallback>
              </mc:AlternateContent>
            </w:r>
          </w:p>
          <w:p w14:paraId="7458321D" w14:textId="77777777" w:rsidR="00773160" w:rsidRDefault="00773160" w:rsidP="005A4C73">
            <w:r>
              <w:t xml:space="preserve">  604 885 0651</w:t>
            </w:r>
          </w:p>
        </w:tc>
        <w:tc>
          <w:tcPr>
            <w:tcW w:w="3600" w:type="dxa"/>
          </w:tcPr>
          <w:p w14:paraId="76877D44" w14:textId="77777777" w:rsidR="00773160" w:rsidRDefault="00773160" w:rsidP="005A4C73">
            <w:pPr>
              <w:pStyle w:val="Heading3"/>
            </w:pPr>
          </w:p>
          <w:p w14:paraId="46DD87EC" w14:textId="77777777" w:rsidR="00773160" w:rsidRDefault="00773160" w:rsidP="005A4C73">
            <w:pPr>
              <w:pStyle w:val="Heading3"/>
              <w:rPr>
                <w:b/>
                <w:sz w:val="28"/>
              </w:rPr>
            </w:pPr>
            <w:r>
              <w:t xml:space="preserve">      </w:t>
            </w:r>
            <w:r>
              <w:rPr>
                <w:b/>
                <w:sz w:val="28"/>
              </w:rPr>
              <w:t xml:space="preserve">APRIL STRUTHERS </w:t>
            </w:r>
          </w:p>
        </w:tc>
        <w:tc>
          <w:tcPr>
            <w:tcW w:w="3600" w:type="dxa"/>
          </w:tcPr>
          <w:p w14:paraId="3BB44A11" w14:textId="77777777" w:rsidR="00773160" w:rsidRDefault="00773160" w:rsidP="005A4C73"/>
        </w:tc>
      </w:tr>
    </w:tbl>
    <w:p w14:paraId="69B1B65B" w14:textId="77777777" w:rsidR="00773160" w:rsidRDefault="00773160" w:rsidP="00773160">
      <w:pPr>
        <w:rPr>
          <w:b/>
          <w:sz w:val="28"/>
        </w:rPr>
      </w:pPr>
    </w:p>
    <w:p w14:paraId="61ADB4BF" w14:textId="77777777" w:rsidR="00773160" w:rsidRPr="001E0E76" w:rsidRDefault="00773160" w:rsidP="00773160">
      <w:pPr>
        <w:rPr>
          <w:rFonts w:ascii="Arial" w:hAnsi="Arial" w:cs="Arial"/>
          <w:b/>
          <w:sz w:val="28"/>
        </w:rPr>
      </w:pPr>
      <w:r w:rsidRPr="001E0E76">
        <w:rPr>
          <w:rFonts w:ascii="Arial" w:hAnsi="Arial" w:cs="Arial"/>
          <w:b/>
          <w:sz w:val="28"/>
        </w:rPr>
        <w:t>QUALIFICATIONS</w:t>
      </w:r>
    </w:p>
    <w:p w14:paraId="5FFBEE9C" w14:textId="77777777" w:rsidR="00773160" w:rsidRPr="001E0E76" w:rsidRDefault="00773160" w:rsidP="00773160">
      <w:pPr>
        <w:rPr>
          <w:rFonts w:ascii="Arial" w:hAnsi="Arial" w:cs="Arial"/>
          <w:b/>
        </w:rPr>
      </w:pPr>
    </w:p>
    <w:p w14:paraId="5EFDADBD" w14:textId="77777777" w:rsidR="00773160" w:rsidRPr="001E0E76" w:rsidRDefault="00773160" w:rsidP="00773160">
      <w:pPr>
        <w:rPr>
          <w:rFonts w:ascii="Arial" w:hAnsi="Arial" w:cs="Arial"/>
        </w:rPr>
      </w:pPr>
      <w:r w:rsidRPr="001E0E76">
        <w:rPr>
          <w:rFonts w:ascii="Arial" w:hAnsi="Arial" w:cs="Arial"/>
        </w:rPr>
        <w:t>B.A.</w:t>
      </w:r>
      <w:r w:rsidRPr="001E0E76">
        <w:rPr>
          <w:rFonts w:ascii="Arial" w:hAnsi="Arial" w:cs="Arial"/>
        </w:rPr>
        <w:tab/>
        <w:t>(Archaeology)</w:t>
      </w:r>
      <w:r w:rsidRPr="001E0E76">
        <w:rPr>
          <w:rFonts w:ascii="Arial" w:hAnsi="Arial" w:cs="Arial"/>
        </w:rPr>
        <w:tab/>
      </w:r>
      <w:r w:rsidRPr="001E0E76">
        <w:rPr>
          <w:rFonts w:ascii="Arial" w:hAnsi="Arial" w:cs="Arial"/>
        </w:rPr>
        <w:tab/>
        <w:t>Simon Fraser University</w:t>
      </w:r>
      <w:r>
        <w:rPr>
          <w:rFonts w:ascii="Arial" w:hAnsi="Arial" w:cs="Arial"/>
        </w:rPr>
        <w:t xml:space="preserve">                            </w:t>
      </w:r>
      <w:r w:rsidRPr="001E0E76">
        <w:rPr>
          <w:rFonts w:ascii="Arial" w:hAnsi="Arial" w:cs="Arial"/>
        </w:rPr>
        <w:t>1974</w:t>
      </w:r>
    </w:p>
    <w:p w14:paraId="44FF080C" w14:textId="77777777" w:rsidR="00773160" w:rsidRPr="001E0E76" w:rsidRDefault="00773160" w:rsidP="00773160">
      <w:pPr>
        <w:pStyle w:val="Header"/>
        <w:rPr>
          <w:rFonts w:ascii="Arial" w:hAnsi="Arial" w:cs="Arial"/>
        </w:rPr>
      </w:pPr>
      <w:r>
        <w:rPr>
          <w:rFonts w:ascii="Arial" w:hAnsi="Arial" w:cs="Arial"/>
        </w:rPr>
        <w:t xml:space="preserve">Teaching Certificate PB6              </w:t>
      </w:r>
      <w:r>
        <w:rPr>
          <w:rFonts w:ascii="Arial" w:hAnsi="Arial" w:cs="Arial"/>
        </w:rPr>
        <w:tab/>
        <w:t xml:space="preserve">Simon Fraser University                            </w:t>
      </w:r>
      <w:r w:rsidRPr="001E0E76">
        <w:rPr>
          <w:rFonts w:ascii="Arial" w:hAnsi="Arial" w:cs="Arial"/>
        </w:rPr>
        <w:t>1974</w:t>
      </w:r>
    </w:p>
    <w:p w14:paraId="06E48CC7" w14:textId="77777777" w:rsidR="00773160" w:rsidRPr="001E0E76" w:rsidRDefault="00773160" w:rsidP="00773160">
      <w:pPr>
        <w:rPr>
          <w:rFonts w:ascii="Arial" w:hAnsi="Arial" w:cs="Arial"/>
        </w:rPr>
      </w:pPr>
      <w:proofErr w:type="spellStart"/>
      <w:r w:rsidRPr="001E0E76">
        <w:rPr>
          <w:rFonts w:ascii="Arial" w:hAnsi="Arial" w:cs="Arial"/>
        </w:rPr>
        <w:t>M.Ed</w:t>
      </w:r>
      <w:proofErr w:type="spellEnd"/>
      <w:r w:rsidRPr="001E0E76">
        <w:rPr>
          <w:rFonts w:ascii="Arial" w:hAnsi="Arial" w:cs="Arial"/>
        </w:rPr>
        <w:t xml:space="preserve">  (Applied Psychol</w:t>
      </w:r>
      <w:r>
        <w:rPr>
          <w:rFonts w:ascii="Arial" w:hAnsi="Arial" w:cs="Arial"/>
        </w:rPr>
        <w:t>ogy)</w:t>
      </w:r>
      <w:r>
        <w:rPr>
          <w:rFonts w:ascii="Arial" w:hAnsi="Arial" w:cs="Arial"/>
        </w:rPr>
        <w:tab/>
        <w:t xml:space="preserve">University of Nottingham                           </w:t>
      </w:r>
      <w:r w:rsidRPr="001E0E76">
        <w:rPr>
          <w:rFonts w:ascii="Arial" w:hAnsi="Arial" w:cs="Arial"/>
        </w:rPr>
        <w:t>1989</w:t>
      </w:r>
    </w:p>
    <w:p w14:paraId="08F96EA9" w14:textId="77777777" w:rsidR="00773160" w:rsidRPr="001E0E76" w:rsidRDefault="00773160" w:rsidP="00773160">
      <w:pPr>
        <w:pStyle w:val="Header"/>
        <w:rPr>
          <w:rFonts w:ascii="Arial" w:hAnsi="Arial" w:cs="Arial"/>
        </w:rPr>
      </w:pPr>
      <w:r>
        <w:rPr>
          <w:rFonts w:ascii="Arial" w:hAnsi="Arial" w:cs="Arial"/>
        </w:rPr>
        <w:t>Registered Clinical Counse</w:t>
      </w:r>
      <w:r w:rsidRPr="001E0E76">
        <w:rPr>
          <w:rFonts w:ascii="Arial" w:hAnsi="Arial" w:cs="Arial"/>
        </w:rPr>
        <w:t>lor</w:t>
      </w:r>
      <w:r w:rsidRPr="001E0E76">
        <w:rPr>
          <w:rFonts w:ascii="Arial" w:hAnsi="Arial" w:cs="Arial"/>
        </w:rPr>
        <w:tab/>
      </w:r>
      <w:r>
        <w:rPr>
          <w:rFonts w:ascii="Arial" w:hAnsi="Arial" w:cs="Arial"/>
        </w:rPr>
        <w:t xml:space="preserve">       BC Association Clinical Counse</w:t>
      </w:r>
      <w:r w:rsidRPr="001E0E76">
        <w:rPr>
          <w:rFonts w:ascii="Arial" w:hAnsi="Arial" w:cs="Arial"/>
        </w:rPr>
        <w:t>lors</w:t>
      </w:r>
      <w:r>
        <w:rPr>
          <w:rFonts w:ascii="Arial" w:hAnsi="Arial" w:cs="Arial"/>
        </w:rPr>
        <w:t xml:space="preserve">          </w:t>
      </w:r>
      <w:r w:rsidRPr="001E0E76">
        <w:rPr>
          <w:rFonts w:ascii="Arial" w:hAnsi="Arial" w:cs="Arial"/>
        </w:rPr>
        <w:t>1998</w:t>
      </w:r>
    </w:p>
    <w:p w14:paraId="6416FDFE" w14:textId="77777777" w:rsidR="00773160" w:rsidRDefault="00773160" w:rsidP="00773160">
      <w:pPr>
        <w:pStyle w:val="Header"/>
        <w:rPr>
          <w:rFonts w:ascii="Arial" w:hAnsi="Arial" w:cs="Arial"/>
        </w:rPr>
      </w:pPr>
      <w:r>
        <w:rPr>
          <w:rFonts w:ascii="Arial" w:hAnsi="Arial" w:cs="Arial"/>
        </w:rPr>
        <w:t xml:space="preserve">Member:  </w:t>
      </w:r>
    </w:p>
    <w:p w14:paraId="611AE6BE" w14:textId="77777777" w:rsidR="00773160" w:rsidRDefault="00773160" w:rsidP="00773160">
      <w:pPr>
        <w:pStyle w:val="Header"/>
        <w:ind w:left="1134"/>
        <w:rPr>
          <w:rFonts w:ascii="Arial" w:hAnsi="Arial" w:cs="Arial"/>
        </w:rPr>
      </w:pPr>
      <w:r w:rsidRPr="001E0E76">
        <w:rPr>
          <w:rFonts w:ascii="Arial" w:hAnsi="Arial" w:cs="Arial"/>
        </w:rPr>
        <w:t xml:space="preserve">International Association of Facilitators   </w:t>
      </w:r>
      <w:r>
        <w:rPr>
          <w:rFonts w:ascii="Arial" w:hAnsi="Arial" w:cs="Arial"/>
        </w:rPr>
        <w:t xml:space="preserve">  </w:t>
      </w:r>
    </w:p>
    <w:p w14:paraId="6012EF52" w14:textId="77777777" w:rsidR="00773160" w:rsidRPr="00D43008" w:rsidRDefault="00773160" w:rsidP="00773160">
      <w:pPr>
        <w:pStyle w:val="Header"/>
        <w:ind w:left="1134"/>
        <w:rPr>
          <w:rFonts w:ascii="Arial" w:hAnsi="Arial" w:cs="Arial"/>
        </w:rPr>
      </w:pPr>
      <w:r w:rsidRPr="00D43008">
        <w:rPr>
          <w:rFonts w:ascii="Arial" w:hAnsi="Arial" w:cs="Arial"/>
        </w:rPr>
        <w:t>BC Organizational Development Network</w:t>
      </w:r>
    </w:p>
    <w:p w14:paraId="517416FF" w14:textId="77777777" w:rsidR="00773160" w:rsidRPr="00D43008" w:rsidRDefault="00773160" w:rsidP="00773160">
      <w:pPr>
        <w:pStyle w:val="Header"/>
        <w:ind w:left="1134"/>
        <w:rPr>
          <w:rFonts w:ascii="Arial" w:hAnsi="Arial" w:cs="Arial"/>
        </w:rPr>
      </w:pPr>
      <w:r w:rsidRPr="00D43008">
        <w:rPr>
          <w:rFonts w:ascii="Arial" w:hAnsi="Arial" w:cs="Arial"/>
        </w:rPr>
        <w:t xml:space="preserve">Canadian </w:t>
      </w:r>
      <w:r>
        <w:rPr>
          <w:rFonts w:ascii="Arial" w:hAnsi="Arial" w:cs="Arial"/>
        </w:rPr>
        <w:t xml:space="preserve">Association on </w:t>
      </w:r>
      <w:r w:rsidRPr="00D43008">
        <w:rPr>
          <w:rFonts w:ascii="Arial" w:hAnsi="Arial" w:cs="Arial"/>
        </w:rPr>
        <w:t>Gerontolog</w:t>
      </w:r>
      <w:r>
        <w:rPr>
          <w:rFonts w:ascii="Arial" w:hAnsi="Arial" w:cs="Arial"/>
        </w:rPr>
        <w:t>y</w:t>
      </w:r>
    </w:p>
    <w:p w14:paraId="6DA3184A" w14:textId="77777777" w:rsidR="00773160" w:rsidRDefault="00773160" w:rsidP="00773160">
      <w:pPr>
        <w:pStyle w:val="Header"/>
        <w:ind w:left="1134"/>
        <w:jc w:val="both"/>
        <w:rPr>
          <w:rFonts w:ascii="Arial" w:hAnsi="Arial" w:cs="Arial"/>
        </w:rPr>
      </w:pPr>
      <w:r w:rsidRPr="00D43008">
        <w:rPr>
          <w:rFonts w:ascii="Arial" w:hAnsi="Arial" w:cs="Arial"/>
        </w:rPr>
        <w:t>Canadian</w:t>
      </w:r>
      <w:r>
        <w:rPr>
          <w:rFonts w:ascii="Arial" w:hAnsi="Arial" w:cs="Arial"/>
        </w:rPr>
        <w:t xml:space="preserve"> </w:t>
      </w:r>
      <w:r w:rsidRPr="00D43008">
        <w:rPr>
          <w:rFonts w:ascii="Arial" w:hAnsi="Arial" w:cs="Arial"/>
        </w:rPr>
        <w:t>Society of Evaluators</w:t>
      </w:r>
    </w:p>
    <w:p w14:paraId="24E7BF0D" w14:textId="77777777" w:rsidR="00773160" w:rsidRPr="001E0E76" w:rsidRDefault="00773160" w:rsidP="00773160">
      <w:pPr>
        <w:rPr>
          <w:rFonts w:ascii="Arial" w:hAnsi="Arial" w:cs="Arial"/>
          <w:b/>
        </w:rPr>
      </w:pPr>
    </w:p>
    <w:p w14:paraId="69992C6A" w14:textId="77777777" w:rsidR="00773160" w:rsidRPr="001E0E76" w:rsidRDefault="00773160" w:rsidP="00773160">
      <w:pPr>
        <w:rPr>
          <w:rFonts w:ascii="Arial" w:hAnsi="Arial" w:cs="Arial"/>
          <w:b/>
          <w:sz w:val="28"/>
        </w:rPr>
      </w:pPr>
      <w:r w:rsidRPr="001E0E76">
        <w:rPr>
          <w:rFonts w:ascii="Arial" w:hAnsi="Arial" w:cs="Arial"/>
          <w:b/>
          <w:sz w:val="28"/>
        </w:rPr>
        <w:t>BACKGROUND</w:t>
      </w:r>
    </w:p>
    <w:p w14:paraId="3449BE6B" w14:textId="77777777" w:rsidR="00773160" w:rsidRPr="001E0E76" w:rsidRDefault="00773160" w:rsidP="00773160">
      <w:pPr>
        <w:rPr>
          <w:rFonts w:ascii="Arial" w:hAnsi="Arial" w:cs="Arial"/>
          <w:b/>
        </w:rPr>
      </w:pPr>
    </w:p>
    <w:p w14:paraId="0C1AD588" w14:textId="77777777" w:rsidR="00773160" w:rsidRPr="001E0E76" w:rsidRDefault="00773160" w:rsidP="00773160">
      <w:pPr>
        <w:pStyle w:val="Heading1"/>
        <w:rPr>
          <w:rFonts w:ascii="Arial" w:hAnsi="Arial" w:cs="Arial"/>
        </w:rPr>
      </w:pPr>
      <w:r w:rsidRPr="001E0E76">
        <w:rPr>
          <w:rFonts w:ascii="Arial" w:hAnsi="Arial" w:cs="Arial"/>
        </w:rPr>
        <w:t>Consultant, trainer, counsellor</w:t>
      </w:r>
    </w:p>
    <w:p w14:paraId="7C7E80E5" w14:textId="77777777" w:rsidR="00773160" w:rsidRPr="001E0E76" w:rsidRDefault="00773160" w:rsidP="00773160">
      <w:pPr>
        <w:rPr>
          <w:rFonts w:ascii="Arial" w:hAnsi="Arial" w:cs="Arial"/>
        </w:rPr>
      </w:pPr>
      <w:r w:rsidRPr="001E0E76">
        <w:rPr>
          <w:rFonts w:ascii="Arial" w:hAnsi="Arial" w:cs="Arial"/>
        </w:rPr>
        <w:t xml:space="preserve">Areas of work: </w:t>
      </w:r>
    </w:p>
    <w:p w14:paraId="1C23BDC4" w14:textId="77777777" w:rsidR="00773160" w:rsidRPr="001E0E76" w:rsidRDefault="00773160" w:rsidP="00773160">
      <w:pPr>
        <w:numPr>
          <w:ilvl w:val="0"/>
          <w:numId w:val="7"/>
        </w:numPr>
        <w:tabs>
          <w:tab w:val="left" w:pos="-270"/>
          <w:tab w:val="left" w:pos="709"/>
        </w:tabs>
        <w:rPr>
          <w:rFonts w:ascii="Arial" w:hAnsi="Arial" w:cs="Arial"/>
        </w:rPr>
      </w:pPr>
      <w:r>
        <w:rPr>
          <w:rFonts w:ascii="Arial" w:hAnsi="Arial" w:cs="Arial"/>
        </w:rPr>
        <w:t xml:space="preserve"> </w:t>
      </w:r>
      <w:r w:rsidRPr="001E0E76">
        <w:rPr>
          <w:rFonts w:ascii="Arial" w:hAnsi="Arial" w:cs="Arial"/>
        </w:rPr>
        <w:t>Organizational development</w:t>
      </w:r>
    </w:p>
    <w:p w14:paraId="2233C353" w14:textId="77777777" w:rsidR="00773160" w:rsidRPr="001E0E76" w:rsidRDefault="00773160" w:rsidP="00773160">
      <w:pPr>
        <w:numPr>
          <w:ilvl w:val="0"/>
          <w:numId w:val="7"/>
        </w:numPr>
        <w:tabs>
          <w:tab w:val="clear" w:pos="1080"/>
          <w:tab w:val="left" w:pos="-270"/>
          <w:tab w:val="left" w:pos="709"/>
        </w:tabs>
        <w:ind w:left="1080" w:hanging="360"/>
        <w:rPr>
          <w:rFonts w:ascii="Arial" w:hAnsi="Arial" w:cs="Arial"/>
        </w:rPr>
      </w:pPr>
      <w:r w:rsidRPr="001E0E76">
        <w:rPr>
          <w:rFonts w:ascii="Arial" w:hAnsi="Arial" w:cs="Arial"/>
        </w:rPr>
        <w:t xml:space="preserve">Community - government development / partnerships  / Community participation development, Multi - sector </w:t>
      </w:r>
      <w:proofErr w:type="gramStart"/>
      <w:r w:rsidRPr="001E0E76">
        <w:rPr>
          <w:rFonts w:ascii="Arial" w:hAnsi="Arial" w:cs="Arial"/>
        </w:rPr>
        <w:t>project  development</w:t>
      </w:r>
      <w:proofErr w:type="gramEnd"/>
    </w:p>
    <w:p w14:paraId="36D906B1" w14:textId="77777777" w:rsidR="00773160" w:rsidRPr="001E0E76" w:rsidRDefault="00773160" w:rsidP="00773160">
      <w:pPr>
        <w:numPr>
          <w:ilvl w:val="0"/>
          <w:numId w:val="7"/>
        </w:numPr>
        <w:tabs>
          <w:tab w:val="left" w:pos="-270"/>
          <w:tab w:val="num" w:pos="360"/>
          <w:tab w:val="left" w:pos="709"/>
        </w:tabs>
        <w:rPr>
          <w:rFonts w:ascii="Arial" w:hAnsi="Arial" w:cs="Arial"/>
        </w:rPr>
      </w:pPr>
      <w:r>
        <w:rPr>
          <w:rFonts w:ascii="Arial" w:hAnsi="Arial" w:cs="Arial"/>
        </w:rPr>
        <w:t xml:space="preserve"> </w:t>
      </w:r>
      <w:r w:rsidRPr="001E0E76">
        <w:rPr>
          <w:rFonts w:ascii="Arial" w:hAnsi="Arial" w:cs="Arial"/>
        </w:rPr>
        <w:t xml:space="preserve">Management development:  public service, non-profit/ corporate. </w:t>
      </w:r>
    </w:p>
    <w:p w14:paraId="3EE28F57" w14:textId="77777777" w:rsidR="00773160" w:rsidRPr="00D43008" w:rsidRDefault="00773160" w:rsidP="00773160">
      <w:pPr>
        <w:numPr>
          <w:ilvl w:val="0"/>
          <w:numId w:val="7"/>
        </w:numPr>
        <w:tabs>
          <w:tab w:val="left" w:pos="-270"/>
          <w:tab w:val="num" w:pos="360"/>
          <w:tab w:val="left" w:pos="709"/>
        </w:tabs>
        <w:rPr>
          <w:rFonts w:ascii="Arial" w:hAnsi="Arial" w:cs="Arial"/>
        </w:rPr>
      </w:pPr>
      <w:r>
        <w:rPr>
          <w:rFonts w:ascii="Arial" w:hAnsi="Arial" w:cs="Arial"/>
        </w:rPr>
        <w:t xml:space="preserve"> </w:t>
      </w:r>
      <w:r w:rsidRPr="001E0E76">
        <w:rPr>
          <w:rFonts w:ascii="Arial" w:hAnsi="Arial" w:cs="Arial"/>
        </w:rPr>
        <w:t>Prevention Research.</w:t>
      </w:r>
    </w:p>
    <w:p w14:paraId="14A1CAAF" w14:textId="77777777" w:rsidR="00773160" w:rsidRPr="001E0E76" w:rsidRDefault="00773160" w:rsidP="00773160">
      <w:pPr>
        <w:ind w:left="1008"/>
        <w:rPr>
          <w:rFonts w:ascii="Arial" w:hAnsi="Arial" w:cs="Arial"/>
        </w:rPr>
      </w:pPr>
    </w:p>
    <w:p w14:paraId="1DE95964" w14:textId="77777777" w:rsidR="00773160" w:rsidRPr="001E0E76" w:rsidRDefault="00773160" w:rsidP="00773160">
      <w:pPr>
        <w:numPr>
          <w:ilvl w:val="0"/>
          <w:numId w:val="8"/>
        </w:numPr>
        <w:tabs>
          <w:tab w:val="left" w:pos="-720"/>
          <w:tab w:val="left" w:pos="-450"/>
        </w:tabs>
        <w:ind w:hanging="450"/>
        <w:rPr>
          <w:rFonts w:ascii="Arial" w:hAnsi="Arial" w:cs="Arial"/>
        </w:rPr>
      </w:pPr>
      <w:r w:rsidRPr="001E0E76">
        <w:rPr>
          <w:rFonts w:ascii="Arial" w:hAnsi="Arial" w:cs="Arial"/>
        </w:rPr>
        <w:t xml:space="preserve">Work internationally through </w:t>
      </w:r>
      <w:proofErr w:type="spellStart"/>
      <w:r w:rsidRPr="001E0E76">
        <w:rPr>
          <w:rFonts w:ascii="Arial" w:hAnsi="Arial" w:cs="Arial"/>
          <w:b/>
        </w:rPr>
        <w:t>WiT</w:t>
      </w:r>
      <w:proofErr w:type="spellEnd"/>
      <w:r w:rsidRPr="001E0E76">
        <w:rPr>
          <w:rFonts w:ascii="Arial" w:hAnsi="Arial" w:cs="Arial"/>
          <w:b/>
        </w:rPr>
        <w:t xml:space="preserve"> Works Ltd</w:t>
      </w:r>
      <w:r w:rsidRPr="001E0E76">
        <w:rPr>
          <w:rFonts w:ascii="Arial" w:hAnsi="Arial" w:cs="Arial"/>
        </w:rPr>
        <w:t>. (Sunshine Coast, BC) and</w:t>
      </w:r>
    </w:p>
    <w:p w14:paraId="1C17258D" w14:textId="77777777" w:rsidR="00773160" w:rsidRPr="001E0E76" w:rsidRDefault="00773160" w:rsidP="00773160">
      <w:pPr>
        <w:tabs>
          <w:tab w:val="left" w:pos="-720"/>
          <w:tab w:val="left" w:pos="-450"/>
        </w:tabs>
        <w:rPr>
          <w:rFonts w:ascii="Arial" w:hAnsi="Arial" w:cs="Arial"/>
        </w:rPr>
      </w:pPr>
      <w:r w:rsidRPr="001E0E76">
        <w:rPr>
          <w:rFonts w:ascii="Arial" w:hAnsi="Arial" w:cs="Arial"/>
        </w:rPr>
        <w:t xml:space="preserve">      </w:t>
      </w:r>
      <w:proofErr w:type="spellStart"/>
      <w:r w:rsidRPr="001E0E76">
        <w:rPr>
          <w:rFonts w:ascii="Arial" w:hAnsi="Arial" w:cs="Arial"/>
          <w:b/>
        </w:rPr>
        <w:t>WiT</w:t>
      </w:r>
      <w:proofErr w:type="spellEnd"/>
      <w:r w:rsidRPr="001E0E76">
        <w:rPr>
          <w:rFonts w:ascii="Arial" w:hAnsi="Arial" w:cs="Arial"/>
          <w:b/>
        </w:rPr>
        <w:t xml:space="preserve"> Partnership</w:t>
      </w:r>
      <w:r w:rsidRPr="001E0E76">
        <w:rPr>
          <w:rFonts w:ascii="Arial" w:hAnsi="Arial" w:cs="Arial"/>
        </w:rPr>
        <w:t xml:space="preserve"> Ltd. (London-Nottingham, UK), 1991 to present.</w:t>
      </w:r>
    </w:p>
    <w:p w14:paraId="3F084BFE" w14:textId="77777777" w:rsidR="00773160" w:rsidRPr="001E0E76" w:rsidRDefault="00773160" w:rsidP="00773160">
      <w:pPr>
        <w:tabs>
          <w:tab w:val="num" w:pos="-630"/>
          <w:tab w:val="left" w:pos="720"/>
        </w:tabs>
        <w:ind w:left="810" w:hanging="360"/>
        <w:rPr>
          <w:rFonts w:ascii="Arial" w:hAnsi="Arial" w:cs="Arial"/>
        </w:rPr>
      </w:pPr>
    </w:p>
    <w:p w14:paraId="3C582AD6" w14:textId="77777777" w:rsidR="00773160" w:rsidRPr="001E0E76" w:rsidRDefault="00773160" w:rsidP="00773160">
      <w:pPr>
        <w:numPr>
          <w:ilvl w:val="0"/>
          <w:numId w:val="8"/>
        </w:numPr>
        <w:tabs>
          <w:tab w:val="left" w:pos="720"/>
        </w:tabs>
        <w:rPr>
          <w:rFonts w:ascii="Arial" w:hAnsi="Arial" w:cs="Arial"/>
        </w:rPr>
      </w:pPr>
      <w:r w:rsidRPr="001E0E76">
        <w:rPr>
          <w:rFonts w:ascii="Arial" w:hAnsi="Arial" w:cs="Arial"/>
        </w:rPr>
        <w:t xml:space="preserve">External contract consultant for </w:t>
      </w:r>
      <w:r w:rsidRPr="001E0E76">
        <w:rPr>
          <w:rFonts w:ascii="Arial" w:hAnsi="Arial" w:cs="Arial"/>
          <w:b/>
        </w:rPr>
        <w:t>Nottingham Trent University</w:t>
      </w:r>
      <w:r w:rsidRPr="001E0E76">
        <w:rPr>
          <w:rFonts w:ascii="Arial" w:hAnsi="Arial" w:cs="Arial"/>
        </w:rPr>
        <w:t xml:space="preserve"> and </w:t>
      </w:r>
      <w:r w:rsidRPr="001E0E76">
        <w:rPr>
          <w:rFonts w:ascii="Arial" w:hAnsi="Arial" w:cs="Arial"/>
          <w:b/>
        </w:rPr>
        <w:t xml:space="preserve">Nottingham County Council </w:t>
      </w:r>
      <w:r w:rsidRPr="001E0E76">
        <w:rPr>
          <w:rFonts w:ascii="Arial" w:hAnsi="Arial" w:cs="Arial"/>
        </w:rPr>
        <w:t xml:space="preserve">(Enterprising Nottinghamshire). </w:t>
      </w:r>
      <w:r w:rsidRPr="001E0E76">
        <w:rPr>
          <w:rFonts w:ascii="Arial" w:hAnsi="Arial" w:cs="Arial"/>
          <w:b/>
        </w:rPr>
        <w:t>Preferred Consultant</w:t>
      </w:r>
      <w:r w:rsidRPr="001E0E76">
        <w:rPr>
          <w:rFonts w:ascii="Arial" w:hAnsi="Arial" w:cs="Arial"/>
        </w:rPr>
        <w:t>: Ministry of Children and Family Development, Public Guardian and Trustee of BC</w:t>
      </w:r>
      <w:r>
        <w:rPr>
          <w:rFonts w:ascii="Arial" w:hAnsi="Arial" w:cs="Arial"/>
        </w:rPr>
        <w:t>, Community Living BC</w:t>
      </w:r>
    </w:p>
    <w:p w14:paraId="1D702C3C" w14:textId="77777777" w:rsidR="00773160" w:rsidRPr="001E0E76" w:rsidRDefault="00773160" w:rsidP="00773160">
      <w:pPr>
        <w:pStyle w:val="BodyTextIndent2"/>
        <w:tabs>
          <w:tab w:val="left" w:pos="-450"/>
        </w:tabs>
        <w:ind w:left="0" w:firstLine="0"/>
        <w:rPr>
          <w:rFonts w:cs="Arial"/>
        </w:rPr>
      </w:pPr>
    </w:p>
    <w:p w14:paraId="735DC120" w14:textId="77777777" w:rsidR="00773160" w:rsidRPr="001E0E76" w:rsidRDefault="00773160" w:rsidP="00773160">
      <w:pPr>
        <w:pStyle w:val="BodyTextIndent2"/>
        <w:numPr>
          <w:ilvl w:val="0"/>
          <w:numId w:val="8"/>
        </w:numPr>
        <w:tabs>
          <w:tab w:val="left" w:pos="-450"/>
        </w:tabs>
        <w:rPr>
          <w:rFonts w:cs="Arial"/>
        </w:rPr>
      </w:pPr>
      <w:r w:rsidRPr="001E0E76">
        <w:rPr>
          <w:rFonts w:cs="Arial"/>
          <w:b/>
        </w:rPr>
        <w:t>Regional Mentor</w:t>
      </w:r>
      <w:r w:rsidRPr="001E0E76">
        <w:rPr>
          <w:rFonts w:cs="Arial"/>
        </w:rPr>
        <w:t>; Adult BC Association of Community Response Networks (Prevention of Adult Abuse)</w:t>
      </w:r>
    </w:p>
    <w:p w14:paraId="6EC6E5D4" w14:textId="77777777" w:rsidR="00773160" w:rsidRPr="001E0E76" w:rsidRDefault="00773160" w:rsidP="00773160">
      <w:pPr>
        <w:pStyle w:val="BodyTextIndent2"/>
        <w:tabs>
          <w:tab w:val="left" w:pos="-450"/>
        </w:tabs>
        <w:ind w:left="0" w:firstLine="0"/>
        <w:rPr>
          <w:rFonts w:cs="Arial"/>
        </w:rPr>
      </w:pPr>
    </w:p>
    <w:p w14:paraId="5F6BE3EF" w14:textId="77777777" w:rsidR="00773160" w:rsidRPr="001E0E76" w:rsidRDefault="00773160" w:rsidP="00773160">
      <w:pPr>
        <w:pStyle w:val="BodyTextIndent2"/>
        <w:numPr>
          <w:ilvl w:val="0"/>
          <w:numId w:val="8"/>
        </w:numPr>
        <w:tabs>
          <w:tab w:val="left" w:pos="-450"/>
        </w:tabs>
        <w:rPr>
          <w:rFonts w:cs="Arial"/>
          <w:b/>
        </w:rPr>
      </w:pPr>
      <w:r w:rsidRPr="001E0E76">
        <w:rPr>
          <w:rFonts w:cs="Arial"/>
          <w:b/>
        </w:rPr>
        <w:t>Previous work</w:t>
      </w:r>
    </w:p>
    <w:p w14:paraId="491433A5" w14:textId="77777777" w:rsidR="00773160" w:rsidRPr="001E0E76" w:rsidRDefault="00773160" w:rsidP="00773160">
      <w:pPr>
        <w:pStyle w:val="Heading3"/>
        <w:rPr>
          <w:rFonts w:cs="Arial"/>
        </w:rPr>
      </w:pPr>
      <w:r w:rsidRPr="001E0E76">
        <w:rPr>
          <w:rFonts w:cs="Arial"/>
        </w:rPr>
        <w:tab/>
        <w:t>Registered Clinical Counsellor - public/private practice, 9 years</w:t>
      </w:r>
    </w:p>
    <w:p w14:paraId="270E2965" w14:textId="77777777" w:rsidR="00773160" w:rsidRPr="001E0E76" w:rsidRDefault="00773160" w:rsidP="00773160">
      <w:pPr>
        <w:tabs>
          <w:tab w:val="left" w:pos="720"/>
        </w:tabs>
        <w:ind w:left="810" w:hanging="1008"/>
        <w:rPr>
          <w:rFonts w:ascii="Arial" w:hAnsi="Arial" w:cs="Arial"/>
        </w:rPr>
      </w:pPr>
      <w:r w:rsidRPr="001E0E76">
        <w:rPr>
          <w:rFonts w:ascii="Arial" w:hAnsi="Arial" w:cs="Arial"/>
        </w:rPr>
        <w:tab/>
        <w:t>College instructor, project manager, Campus Supervisor, 11 years</w:t>
      </w:r>
    </w:p>
    <w:p w14:paraId="6556C31C" w14:textId="77777777" w:rsidR="00773160" w:rsidRPr="0040533B" w:rsidRDefault="00773160" w:rsidP="00773160">
      <w:pPr>
        <w:ind w:left="360"/>
        <w:rPr>
          <w:rFonts w:ascii="Arial" w:hAnsi="Arial" w:cs="Arial"/>
          <w:color w:val="0000FF"/>
          <w:sz w:val="32"/>
          <w:szCs w:val="32"/>
        </w:rPr>
      </w:pPr>
      <w:r w:rsidRPr="0040533B">
        <w:rPr>
          <w:rFonts w:ascii="Arial" w:hAnsi="Arial" w:cs="Arial"/>
          <w:color w:val="0000FF"/>
          <w:sz w:val="32"/>
          <w:szCs w:val="32"/>
        </w:rPr>
        <w:lastRenderedPageBreak/>
        <w:t>April Struthers, M Ed</w:t>
      </w:r>
      <w:r>
        <w:rPr>
          <w:rFonts w:ascii="Arial" w:hAnsi="Arial" w:cs="Arial"/>
          <w:color w:val="0000FF"/>
          <w:sz w:val="32"/>
          <w:szCs w:val="32"/>
        </w:rPr>
        <w:t>, B.A., R.C.C.</w:t>
      </w:r>
    </w:p>
    <w:p w14:paraId="4C87E495" w14:textId="77777777" w:rsidR="00773160" w:rsidRPr="0047578D" w:rsidRDefault="00773160" w:rsidP="00773160">
      <w:pPr>
        <w:ind w:left="360"/>
        <w:rPr>
          <w:rFonts w:ascii="Arial" w:hAnsi="Arial" w:cs="Arial"/>
          <w:b/>
        </w:rPr>
      </w:pPr>
      <w:r w:rsidRPr="0047578D">
        <w:rPr>
          <w:rFonts w:ascii="Arial" w:hAnsi="Arial" w:cs="Arial"/>
          <w:b/>
        </w:rPr>
        <w:t xml:space="preserve">Facilitator, </w:t>
      </w:r>
      <w:proofErr w:type="gramStart"/>
      <w:r w:rsidRPr="0047578D">
        <w:rPr>
          <w:rFonts w:ascii="Arial" w:hAnsi="Arial" w:cs="Arial"/>
          <w:b/>
        </w:rPr>
        <w:t>consultant ,</w:t>
      </w:r>
      <w:proofErr w:type="gramEnd"/>
      <w:r w:rsidRPr="0047578D">
        <w:rPr>
          <w:rFonts w:ascii="Arial" w:hAnsi="Arial" w:cs="Arial"/>
          <w:b/>
        </w:rPr>
        <w:t xml:space="preserve"> coach</w:t>
      </w:r>
    </w:p>
    <w:p w14:paraId="1459190D" w14:textId="77777777" w:rsidR="00773160" w:rsidRDefault="00773160" w:rsidP="00773160">
      <w:pPr>
        <w:ind w:left="360"/>
        <w:rPr>
          <w:rFonts w:ascii="Arial" w:hAnsi="Arial" w:cs="Arial"/>
          <w:sz w:val="20"/>
          <w:szCs w:val="20"/>
        </w:rPr>
      </w:pPr>
    </w:p>
    <w:p w14:paraId="50E99575" w14:textId="77777777" w:rsidR="00773160" w:rsidRPr="00CE7094" w:rsidRDefault="00773160" w:rsidP="00773160">
      <w:pPr>
        <w:rPr>
          <w:rFonts w:ascii="Arial" w:hAnsi="Arial" w:cs="Arial"/>
        </w:rPr>
      </w:pPr>
    </w:p>
    <w:p w14:paraId="2C1786A4" w14:textId="77777777" w:rsidR="00773160" w:rsidRPr="001E58FC" w:rsidRDefault="00773160" w:rsidP="00773160">
      <w:pPr>
        <w:rPr>
          <w:rFonts w:ascii="Arial" w:hAnsi="Arial" w:cs="Arial"/>
          <w:b/>
          <w:color w:val="0000FF"/>
        </w:rPr>
      </w:pPr>
      <w:r w:rsidRPr="0047578D">
        <w:rPr>
          <w:rFonts w:ascii="Arial" w:hAnsi="Arial" w:cs="Arial"/>
          <w:b/>
          <w:color w:val="0000FF"/>
        </w:rPr>
        <w:t xml:space="preserve">Recent </w:t>
      </w:r>
      <w:r>
        <w:rPr>
          <w:rFonts w:ascii="Arial" w:hAnsi="Arial" w:cs="Arial"/>
          <w:b/>
          <w:color w:val="0000FF"/>
        </w:rPr>
        <w:t xml:space="preserve">Content / Curriculum </w:t>
      </w:r>
    </w:p>
    <w:p w14:paraId="1D9512F4" w14:textId="77777777" w:rsidR="00773160" w:rsidRPr="001E58FC" w:rsidRDefault="00773160" w:rsidP="00773160">
      <w:pPr>
        <w:rPr>
          <w:rFonts w:ascii="Arial" w:hAnsi="Arial" w:cs="Arial"/>
        </w:rPr>
      </w:pPr>
    </w:p>
    <w:p w14:paraId="7B04D827" w14:textId="77777777" w:rsidR="00773160" w:rsidRPr="00D43008" w:rsidRDefault="00773160" w:rsidP="00773160">
      <w:pPr>
        <w:pStyle w:val="ListParagraph"/>
        <w:numPr>
          <w:ilvl w:val="0"/>
          <w:numId w:val="9"/>
        </w:numPr>
        <w:ind w:left="426"/>
        <w:rPr>
          <w:rFonts w:ascii="Arial" w:hAnsi="Arial" w:cs="Arial"/>
        </w:rPr>
      </w:pPr>
      <w:r w:rsidRPr="00D43008">
        <w:rPr>
          <w:rFonts w:ascii="Arial" w:hAnsi="Arial" w:cs="Arial"/>
        </w:rPr>
        <w:t>June 2010 – March 2012</w:t>
      </w:r>
    </w:p>
    <w:p w14:paraId="03E5553F" w14:textId="77777777" w:rsidR="00773160" w:rsidRDefault="00773160" w:rsidP="00773160">
      <w:pPr>
        <w:tabs>
          <w:tab w:val="left" w:pos="-180"/>
        </w:tabs>
        <w:ind w:left="426"/>
        <w:rPr>
          <w:rFonts w:ascii="Arial" w:hAnsi="Arial" w:cs="Arial"/>
        </w:rPr>
      </w:pPr>
      <w:proofErr w:type="gramStart"/>
      <w:r w:rsidRPr="00823791">
        <w:rPr>
          <w:rFonts w:ascii="Arial" w:hAnsi="Arial" w:cs="Arial"/>
          <w:b/>
        </w:rPr>
        <w:t>Professional Development Training</w:t>
      </w:r>
      <w:r>
        <w:rPr>
          <w:rFonts w:ascii="Arial" w:hAnsi="Arial" w:cs="Arial"/>
        </w:rPr>
        <w:t>.</w:t>
      </w:r>
      <w:proofErr w:type="gramEnd"/>
      <w:r>
        <w:rPr>
          <w:rFonts w:ascii="Arial" w:hAnsi="Arial" w:cs="Arial"/>
        </w:rPr>
        <w:t xml:space="preserve"> </w:t>
      </w:r>
      <w:proofErr w:type="gramStart"/>
      <w:r>
        <w:rPr>
          <w:rFonts w:ascii="Arial" w:hAnsi="Arial" w:cs="Arial"/>
        </w:rPr>
        <w:t>Canadian Dental Hygienists Association, Ottawa.</w:t>
      </w:r>
      <w:proofErr w:type="gramEnd"/>
    </w:p>
    <w:p w14:paraId="1003F5C8" w14:textId="77777777" w:rsidR="00773160" w:rsidRPr="00971BA8" w:rsidRDefault="00773160" w:rsidP="00773160">
      <w:pPr>
        <w:tabs>
          <w:tab w:val="left" w:pos="-180"/>
        </w:tabs>
        <w:ind w:left="426"/>
        <w:rPr>
          <w:rFonts w:ascii="Arial" w:hAnsi="Arial" w:cs="Arial"/>
          <w:color w:val="0000FF"/>
          <w:u w:val="single"/>
        </w:rPr>
      </w:pPr>
      <w:r>
        <w:rPr>
          <w:rFonts w:ascii="Arial" w:hAnsi="Arial" w:cs="Arial"/>
        </w:rPr>
        <w:t xml:space="preserve">Developed 4 session on line course (Facing Abuse of Older Adults), 3 webinars, journal article (with Alison </w:t>
      </w:r>
      <w:proofErr w:type="spellStart"/>
      <w:r>
        <w:rPr>
          <w:rFonts w:ascii="Arial" w:hAnsi="Arial" w:cs="Arial"/>
        </w:rPr>
        <w:t>Leaney</w:t>
      </w:r>
      <w:proofErr w:type="spellEnd"/>
      <w:proofErr w:type="gramStart"/>
      <w:r>
        <w:rPr>
          <w:rFonts w:ascii="Arial" w:hAnsi="Arial" w:cs="Arial"/>
        </w:rPr>
        <w:t>) .</w:t>
      </w:r>
      <w:r w:rsidRPr="00CE5987">
        <w:rPr>
          <w:rFonts w:ascii="Arial" w:hAnsi="Arial" w:cs="Arial"/>
          <w:color w:val="0000FF"/>
          <w:u w:val="single"/>
        </w:rPr>
        <w:t>www.cdha.ca</w:t>
      </w:r>
      <w:proofErr w:type="gramEnd"/>
    </w:p>
    <w:p w14:paraId="02F8AD5C" w14:textId="77777777" w:rsidR="00773160" w:rsidRDefault="00773160" w:rsidP="00773160">
      <w:pPr>
        <w:rPr>
          <w:rFonts w:ascii="Arial" w:hAnsi="Arial" w:cs="Arial"/>
        </w:rPr>
      </w:pPr>
    </w:p>
    <w:p w14:paraId="191F62A3" w14:textId="77777777" w:rsidR="00773160" w:rsidRDefault="00773160" w:rsidP="00773160">
      <w:pPr>
        <w:numPr>
          <w:ilvl w:val="2"/>
          <w:numId w:val="3"/>
        </w:numPr>
        <w:tabs>
          <w:tab w:val="clear" w:pos="72"/>
          <w:tab w:val="num" w:pos="-540"/>
          <w:tab w:val="left" w:pos="0"/>
        </w:tabs>
        <w:ind w:left="360" w:hanging="360"/>
        <w:rPr>
          <w:rFonts w:ascii="Arial" w:hAnsi="Arial" w:cs="Arial"/>
        </w:rPr>
      </w:pPr>
      <w:r>
        <w:rPr>
          <w:rFonts w:ascii="Arial" w:hAnsi="Arial" w:cs="Arial"/>
        </w:rPr>
        <w:t>June 2010 – March 2012</w:t>
      </w:r>
    </w:p>
    <w:p w14:paraId="6417D43E" w14:textId="77777777" w:rsidR="00773160" w:rsidRDefault="00773160" w:rsidP="00773160">
      <w:pPr>
        <w:tabs>
          <w:tab w:val="left" w:pos="-180"/>
          <w:tab w:val="left" w:pos="426"/>
        </w:tabs>
        <w:ind w:left="426"/>
        <w:rPr>
          <w:rFonts w:ascii="Arial" w:hAnsi="Arial" w:cs="Arial"/>
        </w:rPr>
      </w:pPr>
      <w:proofErr w:type="gramStart"/>
      <w:r w:rsidRPr="00823791">
        <w:rPr>
          <w:rFonts w:ascii="Arial" w:hAnsi="Arial" w:cs="Arial"/>
          <w:b/>
        </w:rPr>
        <w:t>Professional Development Training</w:t>
      </w:r>
      <w:r>
        <w:rPr>
          <w:rFonts w:ascii="Arial" w:hAnsi="Arial" w:cs="Arial"/>
        </w:rPr>
        <w:t>.</w:t>
      </w:r>
      <w:proofErr w:type="gramEnd"/>
      <w:r>
        <w:rPr>
          <w:rFonts w:ascii="Arial" w:hAnsi="Arial" w:cs="Arial"/>
        </w:rPr>
        <w:t xml:space="preserve"> </w:t>
      </w:r>
      <w:proofErr w:type="gramStart"/>
      <w:r>
        <w:rPr>
          <w:rFonts w:ascii="Arial" w:hAnsi="Arial" w:cs="Arial"/>
        </w:rPr>
        <w:t>Canadian Dental Hygienists Association, Ottawa.</w:t>
      </w:r>
      <w:proofErr w:type="gramEnd"/>
    </w:p>
    <w:p w14:paraId="013634E1" w14:textId="77777777" w:rsidR="00773160" w:rsidRDefault="00773160" w:rsidP="00773160">
      <w:pPr>
        <w:tabs>
          <w:tab w:val="left" w:pos="-180"/>
          <w:tab w:val="left" w:pos="426"/>
        </w:tabs>
        <w:ind w:left="426"/>
        <w:rPr>
          <w:rFonts w:ascii="Arial" w:hAnsi="Arial" w:cs="Arial"/>
        </w:rPr>
      </w:pPr>
      <w:r>
        <w:rPr>
          <w:rFonts w:ascii="Arial" w:hAnsi="Arial" w:cs="Arial"/>
        </w:rPr>
        <w:t>Developed 3 webinars:</w:t>
      </w:r>
    </w:p>
    <w:p w14:paraId="179753DD" w14:textId="77777777" w:rsidR="00773160" w:rsidRDefault="00773160" w:rsidP="00773160">
      <w:pPr>
        <w:numPr>
          <w:ilvl w:val="0"/>
          <w:numId w:val="11"/>
        </w:numPr>
        <w:tabs>
          <w:tab w:val="left" w:pos="-180"/>
          <w:tab w:val="left" w:pos="426"/>
        </w:tabs>
        <w:rPr>
          <w:rFonts w:ascii="Arial" w:hAnsi="Arial" w:cs="Arial"/>
        </w:rPr>
      </w:pPr>
      <w:r>
        <w:rPr>
          <w:rFonts w:ascii="Arial" w:hAnsi="Arial" w:cs="Arial"/>
        </w:rPr>
        <w:t>Facing abuse of older adults</w:t>
      </w:r>
    </w:p>
    <w:p w14:paraId="2378FAA3" w14:textId="77777777" w:rsidR="00773160" w:rsidRDefault="00773160" w:rsidP="00773160">
      <w:pPr>
        <w:numPr>
          <w:ilvl w:val="0"/>
          <w:numId w:val="11"/>
        </w:numPr>
        <w:tabs>
          <w:tab w:val="left" w:pos="426"/>
        </w:tabs>
        <w:rPr>
          <w:rFonts w:ascii="Arial" w:hAnsi="Arial" w:cs="Arial"/>
        </w:rPr>
      </w:pPr>
      <w:r w:rsidRPr="00A36973">
        <w:rPr>
          <w:rFonts w:ascii="Arial" w:hAnsi="Arial" w:cs="Arial"/>
        </w:rPr>
        <w:t>Communicating with Older Adult Clients About Abuse</w:t>
      </w:r>
    </w:p>
    <w:p w14:paraId="73340AC7" w14:textId="77777777" w:rsidR="00773160" w:rsidRDefault="00773160" w:rsidP="00773160">
      <w:pPr>
        <w:numPr>
          <w:ilvl w:val="0"/>
          <w:numId w:val="11"/>
        </w:numPr>
        <w:tabs>
          <w:tab w:val="left" w:pos="-180"/>
          <w:tab w:val="left" w:pos="426"/>
        </w:tabs>
        <w:rPr>
          <w:rFonts w:ascii="Arial" w:hAnsi="Arial" w:cs="Arial"/>
        </w:rPr>
      </w:pPr>
      <w:r>
        <w:rPr>
          <w:rFonts w:ascii="Arial" w:hAnsi="Arial" w:cs="Arial"/>
        </w:rPr>
        <w:t>Effective referrals for abused older adults</w:t>
      </w:r>
    </w:p>
    <w:p w14:paraId="2E8E6865" w14:textId="77777777" w:rsidR="00773160" w:rsidRPr="00C706F6" w:rsidRDefault="00773160" w:rsidP="00773160">
      <w:pPr>
        <w:tabs>
          <w:tab w:val="left" w:pos="-180"/>
          <w:tab w:val="left" w:pos="426"/>
        </w:tabs>
        <w:ind w:left="360"/>
        <w:rPr>
          <w:rFonts w:ascii="Arial" w:hAnsi="Arial" w:cs="Arial"/>
          <w:color w:val="0000FF"/>
          <w:u w:val="single"/>
        </w:rPr>
      </w:pPr>
      <w:r w:rsidRPr="00C706F6">
        <w:rPr>
          <w:rFonts w:ascii="Arial" w:hAnsi="Arial" w:cs="Arial"/>
        </w:rPr>
        <w:t>(</w:t>
      </w:r>
      <w:proofErr w:type="gramStart"/>
      <w:r w:rsidRPr="00C706F6">
        <w:rPr>
          <w:rFonts w:ascii="Arial" w:hAnsi="Arial" w:cs="Arial"/>
        </w:rPr>
        <w:t>with</w:t>
      </w:r>
      <w:proofErr w:type="gramEnd"/>
      <w:r w:rsidRPr="00C706F6">
        <w:rPr>
          <w:rFonts w:ascii="Arial" w:hAnsi="Arial" w:cs="Arial"/>
        </w:rPr>
        <w:t xml:space="preserve"> Alison </w:t>
      </w:r>
      <w:proofErr w:type="spellStart"/>
      <w:r w:rsidRPr="00C706F6">
        <w:rPr>
          <w:rFonts w:ascii="Arial" w:hAnsi="Arial" w:cs="Arial"/>
        </w:rPr>
        <w:t>Leaney</w:t>
      </w:r>
      <w:proofErr w:type="spellEnd"/>
      <w:r w:rsidRPr="00C706F6">
        <w:rPr>
          <w:rFonts w:ascii="Arial" w:hAnsi="Arial" w:cs="Arial"/>
        </w:rPr>
        <w:t>) .</w:t>
      </w:r>
      <w:r w:rsidRPr="00C706F6">
        <w:rPr>
          <w:rFonts w:ascii="Arial" w:hAnsi="Arial" w:cs="Arial"/>
          <w:color w:val="0000FF"/>
          <w:u w:val="single"/>
        </w:rPr>
        <w:t>www.cdha.ca</w:t>
      </w:r>
    </w:p>
    <w:p w14:paraId="2847C2BC" w14:textId="77777777" w:rsidR="00773160" w:rsidRDefault="00773160" w:rsidP="00773160">
      <w:pPr>
        <w:rPr>
          <w:rFonts w:ascii="Arial" w:hAnsi="Arial" w:cs="Arial"/>
        </w:rPr>
      </w:pPr>
    </w:p>
    <w:p w14:paraId="64066A2E" w14:textId="77777777" w:rsidR="00773160" w:rsidRPr="002826F1" w:rsidRDefault="00773160" w:rsidP="00773160">
      <w:pPr>
        <w:pStyle w:val="ListParagraph"/>
        <w:numPr>
          <w:ilvl w:val="0"/>
          <w:numId w:val="6"/>
        </w:numPr>
        <w:ind w:left="426" w:hanging="426"/>
        <w:rPr>
          <w:rFonts w:ascii="Arial" w:hAnsi="Arial" w:cs="Arial"/>
        </w:rPr>
      </w:pPr>
      <w:r w:rsidRPr="002826F1">
        <w:rPr>
          <w:rFonts w:ascii="Arial" w:hAnsi="Arial" w:cs="Arial"/>
        </w:rPr>
        <w:t>Aug</w:t>
      </w:r>
      <w:r>
        <w:rPr>
          <w:rFonts w:ascii="Arial" w:hAnsi="Arial" w:cs="Arial"/>
        </w:rPr>
        <w:t>.</w:t>
      </w:r>
      <w:r w:rsidRPr="002826F1">
        <w:rPr>
          <w:rFonts w:ascii="Arial" w:hAnsi="Arial" w:cs="Arial"/>
        </w:rPr>
        <w:t xml:space="preserve">  – Sept. 30, 2011</w:t>
      </w:r>
    </w:p>
    <w:p w14:paraId="65245647" w14:textId="77777777" w:rsidR="00773160" w:rsidRDefault="00773160" w:rsidP="00773160">
      <w:pPr>
        <w:ind w:left="426"/>
        <w:rPr>
          <w:rFonts w:ascii="Arial" w:hAnsi="Arial" w:cs="Arial"/>
        </w:rPr>
      </w:pPr>
      <w:r w:rsidRPr="00401249">
        <w:rPr>
          <w:rFonts w:ascii="Arial" w:hAnsi="Arial" w:cs="Arial"/>
          <w:b/>
        </w:rPr>
        <w:t xml:space="preserve">Updating of </w:t>
      </w:r>
      <w:r>
        <w:rPr>
          <w:rFonts w:ascii="Arial" w:hAnsi="Arial" w:cs="Arial"/>
          <w:b/>
        </w:rPr>
        <w:t>Federal Initiative on Elder Abuse (</w:t>
      </w:r>
      <w:proofErr w:type="spellStart"/>
      <w:r w:rsidRPr="00401249">
        <w:rPr>
          <w:rFonts w:ascii="Arial" w:hAnsi="Arial" w:cs="Arial"/>
          <w:b/>
        </w:rPr>
        <w:t>HRSDC</w:t>
      </w:r>
      <w:r>
        <w:rPr>
          <w:rFonts w:ascii="Arial" w:hAnsi="Arial" w:cs="Arial"/>
          <w:b/>
        </w:rPr>
        <w:t>anada</w:t>
      </w:r>
      <w:proofErr w:type="spellEnd"/>
      <w:proofErr w:type="gramStart"/>
      <w:r>
        <w:rPr>
          <w:rFonts w:ascii="Arial" w:hAnsi="Arial" w:cs="Arial"/>
          <w:b/>
        </w:rPr>
        <w:t xml:space="preserve">) </w:t>
      </w:r>
      <w:r w:rsidRPr="00401249">
        <w:rPr>
          <w:rFonts w:ascii="Arial" w:hAnsi="Arial" w:cs="Arial"/>
          <w:b/>
        </w:rPr>
        <w:t xml:space="preserve"> Materials</w:t>
      </w:r>
      <w:proofErr w:type="gramEnd"/>
      <w:r w:rsidRPr="00401249">
        <w:rPr>
          <w:rFonts w:ascii="Arial" w:hAnsi="Arial" w:cs="Arial"/>
          <w:b/>
        </w:rPr>
        <w:t xml:space="preserve"> ‘Modules 1-3</w:t>
      </w:r>
      <w:r>
        <w:rPr>
          <w:rFonts w:ascii="Arial" w:hAnsi="Arial" w:cs="Arial"/>
        </w:rPr>
        <w:t xml:space="preserve"> Abuse of Older Adults’; for Professional Development.</w:t>
      </w:r>
    </w:p>
    <w:p w14:paraId="3E0ECD64" w14:textId="77777777" w:rsidR="00773160" w:rsidRPr="009D73CC" w:rsidRDefault="00773160" w:rsidP="00773160">
      <w:pPr>
        <w:widowControl w:val="0"/>
        <w:autoSpaceDE w:val="0"/>
        <w:autoSpaceDN w:val="0"/>
        <w:adjustRightInd w:val="0"/>
        <w:ind w:left="426"/>
        <w:rPr>
          <w:rFonts w:ascii="Calibri" w:hAnsi="Calibri" w:cs="Calibri"/>
        </w:rPr>
      </w:pPr>
      <w:r w:rsidRPr="00E10D9F">
        <w:rPr>
          <w:rFonts w:ascii="Calibri" w:hAnsi="Calibri" w:cs="Calibri"/>
          <w:color w:val="001CED"/>
          <w:u w:val="single" w:color="001CED"/>
        </w:rPr>
        <w:t>http://www.hrsdc.gc.ca/eng/community_partnerships/seniors/nhsp/pcp/cfp/modules/index.shtml</w:t>
      </w:r>
    </w:p>
    <w:p w14:paraId="58EA48DF" w14:textId="77777777" w:rsidR="00773160" w:rsidRPr="0047578D" w:rsidRDefault="00773160" w:rsidP="00773160">
      <w:pPr>
        <w:rPr>
          <w:rFonts w:ascii="Arial" w:hAnsi="Arial" w:cs="Arial"/>
          <w:b/>
          <w:color w:val="0000FF"/>
          <w:sz w:val="32"/>
          <w:szCs w:val="32"/>
        </w:rPr>
      </w:pPr>
      <w:r>
        <w:rPr>
          <w:rFonts w:ascii="Arial" w:hAnsi="Arial" w:cs="Arial"/>
          <w:b/>
          <w:color w:val="0000FF"/>
        </w:rPr>
        <w:t xml:space="preserve">Recent </w:t>
      </w:r>
      <w:r w:rsidRPr="0047578D">
        <w:rPr>
          <w:rFonts w:ascii="Arial" w:hAnsi="Arial" w:cs="Arial"/>
          <w:b/>
          <w:color w:val="0000FF"/>
        </w:rPr>
        <w:t xml:space="preserve">Work </w:t>
      </w:r>
      <w:r>
        <w:rPr>
          <w:rFonts w:ascii="Arial" w:hAnsi="Arial" w:cs="Arial"/>
          <w:b/>
          <w:color w:val="0000FF"/>
        </w:rPr>
        <w:t>(in prevention of adult abuse)</w:t>
      </w:r>
    </w:p>
    <w:p w14:paraId="2EFA8128" w14:textId="77777777" w:rsidR="00773160" w:rsidRDefault="00773160" w:rsidP="00773160">
      <w:pPr>
        <w:rPr>
          <w:rFonts w:ascii="Arial" w:hAnsi="Arial" w:cs="Arial"/>
          <w:sz w:val="32"/>
          <w:szCs w:val="32"/>
        </w:rPr>
      </w:pPr>
    </w:p>
    <w:p w14:paraId="5B39B5D2" w14:textId="77777777" w:rsidR="00773160" w:rsidRPr="00144F13" w:rsidRDefault="00773160" w:rsidP="00773160">
      <w:pPr>
        <w:rPr>
          <w:rFonts w:ascii="Arial" w:hAnsi="Arial" w:cs="Arial"/>
          <w:sz w:val="32"/>
          <w:szCs w:val="32"/>
        </w:rPr>
      </w:pPr>
    </w:p>
    <w:p w14:paraId="50010E68" w14:textId="77777777" w:rsidR="00773160" w:rsidRDefault="00773160" w:rsidP="00773160">
      <w:pPr>
        <w:numPr>
          <w:ilvl w:val="0"/>
          <w:numId w:val="2"/>
        </w:numPr>
        <w:ind w:left="360" w:hanging="360"/>
        <w:rPr>
          <w:rFonts w:ascii="Arial" w:hAnsi="Arial" w:cs="Arial"/>
        </w:rPr>
      </w:pPr>
      <w:r>
        <w:rPr>
          <w:rFonts w:ascii="Arial" w:hAnsi="Arial" w:cs="Arial"/>
        </w:rPr>
        <w:t>June 2009-Dec. 2009</w:t>
      </w:r>
    </w:p>
    <w:p w14:paraId="539292CF" w14:textId="77777777" w:rsidR="00773160" w:rsidRPr="0047578D" w:rsidRDefault="00773160" w:rsidP="00773160">
      <w:pPr>
        <w:widowControl w:val="0"/>
        <w:tabs>
          <w:tab w:val="left" w:pos="426"/>
        </w:tabs>
        <w:autoSpaceDE w:val="0"/>
        <w:autoSpaceDN w:val="0"/>
        <w:adjustRightInd w:val="0"/>
        <w:spacing w:after="240"/>
        <w:ind w:left="426"/>
        <w:rPr>
          <w:rFonts w:ascii="Verdana" w:hAnsi="Verdana" w:cs="Verdana"/>
          <w:u w:val="single"/>
        </w:rPr>
      </w:pPr>
      <w:r w:rsidRPr="00060AE0">
        <w:rPr>
          <w:rFonts w:ascii="Arial" w:hAnsi="Arial" w:cs="Arial"/>
          <w:b/>
          <w:bCs/>
          <w:iCs/>
        </w:rPr>
        <w:t>Promising Approaches for Addressing/Preventing Abuse of Older Adults in First Nations Communities: A Critical Analysis and Environmental Scan of Tools and Approaches</w:t>
      </w:r>
      <w:r>
        <w:rPr>
          <w:rFonts w:ascii="Arial" w:hAnsi="Arial" w:cs="Arial"/>
          <w:b/>
          <w:bCs/>
          <w:iCs/>
        </w:rPr>
        <w:t xml:space="preserve">. </w:t>
      </w:r>
      <w:r w:rsidRPr="00490047">
        <w:rPr>
          <w:rFonts w:ascii="Arial" w:hAnsi="Arial" w:cs="Arial"/>
          <w:b/>
          <w:bCs/>
          <w:i/>
          <w:iCs/>
        </w:rPr>
        <w:t>Described on PHAC website</w:t>
      </w:r>
      <w:r>
        <w:rPr>
          <w:rFonts w:ascii="Arial" w:hAnsi="Arial" w:cs="Arial"/>
          <w:b/>
          <w:bCs/>
          <w:iCs/>
        </w:rPr>
        <w:t>:</w:t>
      </w:r>
      <w:r w:rsidRPr="00060AE0">
        <w:rPr>
          <w:rFonts w:ascii="Arial" w:hAnsi="Arial" w:cs="Arial"/>
        </w:rPr>
        <w:t xml:space="preserve"> provides an unprecedented Canadian collection and assessment of </w:t>
      </w:r>
      <w:proofErr w:type="gramStart"/>
      <w:r w:rsidRPr="00060AE0">
        <w:rPr>
          <w:rFonts w:ascii="Arial" w:hAnsi="Arial" w:cs="Arial"/>
        </w:rPr>
        <w:t>culturally-appropriate</w:t>
      </w:r>
      <w:proofErr w:type="gramEnd"/>
      <w:r w:rsidRPr="00060AE0">
        <w:rPr>
          <w:rFonts w:ascii="Arial" w:hAnsi="Arial" w:cs="Arial"/>
        </w:rPr>
        <w:t xml:space="preserve"> resources to prevent and respond to the abuse of older adults in First Nations Communities. It highlights new information and resources for both Aboriginal and non-Aboriginal public health and front line workers. It is also intended to inform program and policy development to ensure </w:t>
      </w:r>
      <w:proofErr w:type="gramStart"/>
      <w:r w:rsidRPr="00060AE0">
        <w:rPr>
          <w:rFonts w:ascii="Arial" w:hAnsi="Arial" w:cs="Arial"/>
        </w:rPr>
        <w:t>culturally-sensitive</w:t>
      </w:r>
      <w:proofErr w:type="gramEnd"/>
      <w:r w:rsidRPr="00060AE0">
        <w:rPr>
          <w:rFonts w:ascii="Arial" w:hAnsi="Arial" w:cs="Arial"/>
        </w:rPr>
        <w:t xml:space="preserve"> policies and practices. </w:t>
      </w:r>
      <w:proofErr w:type="gramStart"/>
      <w:r w:rsidRPr="00060AE0">
        <w:rPr>
          <w:rFonts w:ascii="Arial" w:hAnsi="Arial" w:cs="Arial"/>
        </w:rPr>
        <w:t xml:space="preserve">The scan was developed jointly by PHAC’s </w:t>
      </w:r>
      <w:hyperlink r:id="rId10" w:history="1">
        <w:r w:rsidRPr="00060AE0">
          <w:rPr>
            <w:rFonts w:ascii="Arial" w:hAnsi="Arial" w:cs="Arial"/>
            <w:color w:val="0F5489"/>
          </w:rPr>
          <w:t>Division of Aging and Seniors</w:t>
        </w:r>
      </w:hyperlink>
      <w:r w:rsidRPr="00060AE0">
        <w:rPr>
          <w:rFonts w:ascii="Arial" w:hAnsi="Arial" w:cs="Arial"/>
        </w:rPr>
        <w:t xml:space="preserve"> and </w:t>
      </w:r>
      <w:hyperlink r:id="rId11" w:history="1">
        <w:r w:rsidRPr="00060AE0">
          <w:rPr>
            <w:rFonts w:ascii="Arial" w:hAnsi="Arial" w:cs="Arial"/>
            <w:color w:val="0F5489"/>
          </w:rPr>
          <w:t>Health Canada’s First Nations and Inuit Home and Community Care Division</w:t>
        </w:r>
        <w:proofErr w:type="gramEnd"/>
      </w:hyperlink>
      <w:r w:rsidRPr="00060AE0">
        <w:rPr>
          <w:rFonts w:ascii="Arial" w:hAnsi="Arial" w:cs="Arial"/>
        </w:rPr>
        <w:t>, in consultation with stakeholders from First Nations</w:t>
      </w:r>
      <w:r>
        <w:rPr>
          <w:rFonts w:ascii="Verdana" w:hAnsi="Verdana" w:cs="Verdana"/>
        </w:rPr>
        <w:t xml:space="preserve"> communities.</w:t>
      </w:r>
      <w:r w:rsidRPr="0009789D">
        <w:t xml:space="preserve"> </w:t>
      </w:r>
      <w:r w:rsidRPr="0009789D">
        <w:rPr>
          <w:rFonts w:ascii="Verdana" w:hAnsi="Verdana" w:cs="Verdana"/>
          <w:u w:val="single"/>
        </w:rPr>
        <w:t>http://www.phac-aspc.gc.ca/ea-ma/EB/2011/june-juin/5-eng.php</w:t>
      </w:r>
    </w:p>
    <w:p w14:paraId="3916DFAC" w14:textId="77777777" w:rsidR="00773160" w:rsidRPr="0047578D" w:rsidRDefault="00773160" w:rsidP="00773160">
      <w:pPr>
        <w:tabs>
          <w:tab w:val="left" w:pos="426"/>
        </w:tabs>
        <w:ind w:left="426"/>
        <w:rPr>
          <w:rFonts w:ascii="Arial" w:hAnsi="Arial" w:cs="Arial"/>
        </w:rPr>
      </w:pPr>
      <w:proofErr w:type="gramStart"/>
      <w:r w:rsidRPr="0047578D">
        <w:rPr>
          <w:rFonts w:ascii="Arial" w:hAnsi="Arial" w:cs="Arial"/>
        </w:rPr>
        <w:t>With BCCRNS</w:t>
      </w:r>
      <w:r>
        <w:rPr>
          <w:rFonts w:ascii="Arial" w:hAnsi="Arial" w:cs="Arial"/>
        </w:rPr>
        <w:t>.</w:t>
      </w:r>
      <w:proofErr w:type="gramEnd"/>
    </w:p>
    <w:p w14:paraId="3D8FA679" w14:textId="77777777" w:rsidR="00773160" w:rsidRPr="0032445F" w:rsidRDefault="00773160" w:rsidP="00773160">
      <w:pPr>
        <w:tabs>
          <w:tab w:val="left" w:pos="426"/>
        </w:tabs>
        <w:ind w:left="426"/>
        <w:rPr>
          <w:rFonts w:ascii="Arial" w:hAnsi="Arial" w:cs="Arial"/>
          <w:color w:val="3366FF"/>
          <w:u w:val="single"/>
        </w:rPr>
      </w:pPr>
      <w:r w:rsidRPr="00FA3301">
        <w:rPr>
          <w:rFonts w:ascii="Arial" w:hAnsi="Arial" w:cs="Arial"/>
          <w:color w:val="3366FF"/>
          <w:u w:val="single"/>
        </w:rPr>
        <w:t>www.bccrns.ca</w:t>
      </w:r>
    </w:p>
    <w:p w14:paraId="4AF23364" w14:textId="77777777" w:rsidR="00773160" w:rsidRDefault="00773160" w:rsidP="00773160">
      <w:pPr>
        <w:rPr>
          <w:rFonts w:ascii="Arial" w:hAnsi="Arial" w:cs="Arial"/>
        </w:rPr>
      </w:pPr>
    </w:p>
    <w:p w14:paraId="48AA6F73" w14:textId="77777777" w:rsidR="00773160" w:rsidRDefault="00773160" w:rsidP="00773160">
      <w:pPr>
        <w:numPr>
          <w:ilvl w:val="0"/>
          <w:numId w:val="2"/>
        </w:numPr>
        <w:ind w:left="360" w:hanging="360"/>
        <w:rPr>
          <w:rFonts w:ascii="Arial" w:hAnsi="Arial" w:cs="Arial"/>
        </w:rPr>
      </w:pPr>
      <w:r>
        <w:rPr>
          <w:rFonts w:ascii="Arial" w:hAnsi="Arial" w:cs="Arial"/>
        </w:rPr>
        <w:t>Sept. 2009 - Mar. 2010</w:t>
      </w:r>
    </w:p>
    <w:p w14:paraId="4D826CBD" w14:textId="77777777" w:rsidR="00773160" w:rsidRPr="00E10D9F" w:rsidRDefault="00773160" w:rsidP="00773160">
      <w:pPr>
        <w:widowControl w:val="0"/>
        <w:autoSpaceDE w:val="0"/>
        <w:autoSpaceDN w:val="0"/>
        <w:adjustRightInd w:val="0"/>
        <w:ind w:left="426"/>
        <w:rPr>
          <w:rFonts w:ascii="Times" w:hAnsi="Times" w:cs="Times"/>
        </w:rPr>
      </w:pPr>
      <w:r>
        <w:rPr>
          <w:rFonts w:ascii="Arial" w:hAnsi="Arial" w:cs="Arial"/>
          <w:b/>
        </w:rPr>
        <w:t>‘</w:t>
      </w:r>
      <w:r w:rsidRPr="00FA3301">
        <w:rPr>
          <w:rFonts w:ascii="Arial" w:hAnsi="Arial" w:cs="Arial"/>
          <w:b/>
        </w:rPr>
        <w:t>Snapshot 200</w:t>
      </w:r>
      <w:r>
        <w:rPr>
          <w:rFonts w:ascii="Arial" w:hAnsi="Arial" w:cs="Arial"/>
          <w:b/>
        </w:rPr>
        <w:t>9: Promising Approaches inn the prevention of Abuse and Neglect of Older Adults in Community Settings in Canada’</w:t>
      </w:r>
    </w:p>
    <w:p w14:paraId="1F925FF6" w14:textId="77777777" w:rsidR="00773160" w:rsidRDefault="00773160" w:rsidP="00773160">
      <w:pPr>
        <w:ind w:left="426"/>
        <w:rPr>
          <w:rFonts w:ascii="Arial" w:hAnsi="Arial" w:cs="Arial"/>
        </w:rPr>
      </w:pPr>
      <w:r w:rsidRPr="00FA3301">
        <w:rPr>
          <w:rFonts w:ascii="Arial" w:hAnsi="Arial" w:cs="Arial"/>
          <w:b/>
        </w:rPr>
        <w:t>(</w:t>
      </w:r>
      <w:proofErr w:type="gramStart"/>
      <w:r w:rsidRPr="00FA3301">
        <w:rPr>
          <w:rFonts w:ascii="Arial" w:hAnsi="Arial" w:cs="Arial"/>
          <w:b/>
        </w:rPr>
        <w:t>update</w:t>
      </w:r>
      <w:proofErr w:type="gramEnd"/>
      <w:r w:rsidRPr="00FA3301">
        <w:rPr>
          <w:rFonts w:ascii="Arial" w:hAnsi="Arial" w:cs="Arial"/>
          <w:b/>
        </w:rPr>
        <w:t xml:space="preserve"> of Outlook 2007-Promising Approaches in the Prevention of Adult Abuse in Canada</w:t>
      </w:r>
      <w:r>
        <w:rPr>
          <w:rFonts w:ascii="Arial" w:hAnsi="Arial" w:cs="Arial"/>
          <w:b/>
        </w:rPr>
        <w:t>)</w:t>
      </w:r>
      <w:r w:rsidRPr="00FA3301">
        <w:rPr>
          <w:rFonts w:ascii="Arial" w:hAnsi="Arial" w:cs="Arial"/>
          <w:b/>
        </w:rPr>
        <w:t xml:space="preserve">. </w:t>
      </w:r>
      <w:proofErr w:type="gramStart"/>
      <w:r>
        <w:rPr>
          <w:rFonts w:ascii="Arial" w:hAnsi="Arial" w:cs="Arial"/>
        </w:rPr>
        <w:t>Public Health Agency of Canada.</w:t>
      </w:r>
      <w:proofErr w:type="gramEnd"/>
      <w:r>
        <w:rPr>
          <w:rFonts w:ascii="Arial" w:hAnsi="Arial" w:cs="Arial"/>
        </w:rPr>
        <w:t xml:space="preserve"> </w:t>
      </w:r>
      <w:proofErr w:type="gramStart"/>
      <w:r>
        <w:rPr>
          <w:rFonts w:ascii="Arial" w:hAnsi="Arial" w:cs="Arial"/>
        </w:rPr>
        <w:t>With BCACRNS.</w:t>
      </w:r>
      <w:proofErr w:type="gramEnd"/>
    </w:p>
    <w:p w14:paraId="4D7816EA" w14:textId="77777777" w:rsidR="00773160" w:rsidRDefault="00773160" w:rsidP="00773160">
      <w:pPr>
        <w:ind w:left="426"/>
        <w:rPr>
          <w:rFonts w:ascii="Arial" w:hAnsi="Arial" w:cs="Arial"/>
          <w:color w:val="0000FF"/>
          <w:u w:val="single"/>
        </w:rPr>
      </w:pPr>
      <w:r>
        <w:rPr>
          <w:rFonts w:ascii="Arial" w:hAnsi="Arial" w:cs="Arial"/>
        </w:rPr>
        <w:t xml:space="preserve">Updating of earlier research, lit review, </w:t>
      </w:r>
      <w:proofErr w:type="gramStart"/>
      <w:r>
        <w:rPr>
          <w:rFonts w:ascii="Arial" w:hAnsi="Arial" w:cs="Arial"/>
        </w:rPr>
        <w:t xml:space="preserve">report ( </w:t>
      </w:r>
      <w:proofErr w:type="gramEnd"/>
      <w:r>
        <w:rPr>
          <w:rFonts w:ascii="Times New Roman" w:hAnsi="Times New Roman" w:cs="Times New Roman"/>
        </w:rPr>
        <w:fldChar w:fldCharType="begin"/>
      </w:r>
      <w:r>
        <w:instrText xml:space="preserve"> HYPERLINK "http://www.bccrns.ca" </w:instrText>
      </w:r>
      <w:r>
        <w:rPr>
          <w:rFonts w:ascii="Times New Roman" w:hAnsi="Times New Roman" w:cs="Times New Roman"/>
        </w:rPr>
        <w:fldChar w:fldCharType="separate"/>
      </w:r>
      <w:r w:rsidRPr="001E6919">
        <w:rPr>
          <w:rStyle w:val="Hyperlink"/>
          <w:rFonts w:ascii="Arial" w:hAnsi="Arial" w:cs="Arial"/>
        </w:rPr>
        <w:t>www.bccrns.ca</w:t>
      </w:r>
      <w:r>
        <w:rPr>
          <w:rStyle w:val="Hyperlink"/>
          <w:rFonts w:ascii="Arial" w:hAnsi="Arial" w:cs="Arial"/>
        </w:rPr>
        <w:fldChar w:fldCharType="end"/>
      </w:r>
      <w:r>
        <w:rPr>
          <w:rStyle w:val="Hyperlink"/>
          <w:rFonts w:ascii="Arial" w:hAnsi="Arial" w:cs="Arial"/>
        </w:rPr>
        <w:t xml:space="preserve"> )</w:t>
      </w:r>
    </w:p>
    <w:p w14:paraId="1313F1D7" w14:textId="77777777" w:rsidR="00773160" w:rsidRDefault="00773160" w:rsidP="00773160">
      <w:pPr>
        <w:ind w:left="426"/>
        <w:rPr>
          <w:rFonts w:ascii="Arial" w:hAnsi="Arial" w:cs="Arial"/>
        </w:rPr>
      </w:pPr>
      <w:proofErr w:type="gramStart"/>
      <w:r>
        <w:rPr>
          <w:rFonts w:ascii="Arial" w:hAnsi="Arial" w:cs="Arial"/>
        </w:rPr>
        <w:t>and</w:t>
      </w:r>
      <w:proofErr w:type="gramEnd"/>
      <w:r>
        <w:rPr>
          <w:rFonts w:ascii="Arial" w:hAnsi="Arial" w:cs="Arial"/>
        </w:rPr>
        <w:t xml:space="preserve"> three knowledge exchanges to disseminate information:</w:t>
      </w:r>
    </w:p>
    <w:p w14:paraId="7F318EFB" w14:textId="77777777" w:rsidR="00773160" w:rsidRPr="007F298E" w:rsidRDefault="00773160" w:rsidP="00773160">
      <w:pPr>
        <w:numPr>
          <w:ilvl w:val="0"/>
          <w:numId w:val="2"/>
        </w:numPr>
        <w:ind w:left="426"/>
        <w:rPr>
          <w:rFonts w:ascii="Arial" w:hAnsi="Arial" w:cs="Arial"/>
        </w:rPr>
      </w:pPr>
      <w:r w:rsidRPr="007F298E">
        <w:rPr>
          <w:rFonts w:ascii="Arial" w:hAnsi="Arial" w:cs="Arial"/>
        </w:rPr>
        <w:t xml:space="preserve">Blog   </w:t>
      </w:r>
      <w:r w:rsidRPr="0009789D">
        <w:rPr>
          <w:rFonts w:ascii="Arial" w:hAnsi="Arial" w:cs="Arial"/>
          <w:i/>
        </w:rPr>
        <w:t>www.exploringthespacebetweeen.blogspot.com</w:t>
      </w:r>
    </w:p>
    <w:p w14:paraId="2B473722" w14:textId="77777777" w:rsidR="00773160" w:rsidRDefault="00773160" w:rsidP="00773160">
      <w:pPr>
        <w:numPr>
          <w:ilvl w:val="0"/>
          <w:numId w:val="2"/>
        </w:numPr>
        <w:ind w:left="426"/>
        <w:rPr>
          <w:rFonts w:ascii="Arial" w:hAnsi="Arial" w:cs="Arial"/>
        </w:rPr>
      </w:pPr>
      <w:proofErr w:type="gramStart"/>
      <w:r>
        <w:rPr>
          <w:rFonts w:ascii="Arial" w:hAnsi="Arial" w:cs="Arial"/>
        </w:rPr>
        <w:t>Webinar  CHNET</w:t>
      </w:r>
      <w:proofErr w:type="gramEnd"/>
      <w:r>
        <w:rPr>
          <w:rFonts w:ascii="Arial" w:hAnsi="Arial" w:cs="Arial"/>
        </w:rPr>
        <w:t xml:space="preserve">  - Bias and Diversity</w:t>
      </w:r>
    </w:p>
    <w:p w14:paraId="661AE83E" w14:textId="77777777" w:rsidR="00773160" w:rsidRPr="00971BA8" w:rsidRDefault="00773160" w:rsidP="00773160">
      <w:pPr>
        <w:numPr>
          <w:ilvl w:val="0"/>
          <w:numId w:val="2"/>
        </w:numPr>
        <w:ind w:left="426"/>
        <w:rPr>
          <w:rFonts w:ascii="Arial" w:hAnsi="Arial" w:cs="Arial"/>
          <w:color w:val="0000FF"/>
          <w:u w:val="single"/>
        </w:rPr>
      </w:pPr>
      <w:r>
        <w:rPr>
          <w:rFonts w:ascii="Arial" w:hAnsi="Arial" w:cs="Arial"/>
        </w:rPr>
        <w:t xml:space="preserve">USTREAM TV- recent research. </w:t>
      </w:r>
    </w:p>
    <w:p w14:paraId="314C8B02" w14:textId="77777777" w:rsidR="00773160" w:rsidRPr="00144F13" w:rsidRDefault="00773160" w:rsidP="00773160">
      <w:pPr>
        <w:rPr>
          <w:rFonts w:ascii="Arial" w:hAnsi="Arial" w:cs="Arial"/>
          <w:sz w:val="32"/>
          <w:szCs w:val="32"/>
        </w:rPr>
      </w:pPr>
    </w:p>
    <w:p w14:paraId="607DA890" w14:textId="77777777" w:rsidR="00773160" w:rsidRDefault="00773160" w:rsidP="00773160">
      <w:pPr>
        <w:numPr>
          <w:ilvl w:val="0"/>
          <w:numId w:val="2"/>
        </w:numPr>
        <w:ind w:left="360"/>
        <w:rPr>
          <w:rFonts w:ascii="Arial" w:hAnsi="Arial" w:cs="Arial"/>
        </w:rPr>
      </w:pPr>
      <w:r>
        <w:rPr>
          <w:rFonts w:ascii="Arial" w:hAnsi="Arial" w:cs="Arial"/>
        </w:rPr>
        <w:t>Oct. 2, 2009</w:t>
      </w:r>
    </w:p>
    <w:p w14:paraId="4FB8782D" w14:textId="77777777" w:rsidR="00773160" w:rsidRDefault="00773160" w:rsidP="00773160">
      <w:pPr>
        <w:ind w:left="426"/>
        <w:rPr>
          <w:rFonts w:ascii="Arial" w:hAnsi="Arial" w:cs="Arial"/>
        </w:rPr>
      </w:pPr>
      <w:proofErr w:type="gramStart"/>
      <w:r w:rsidRPr="00FA3301">
        <w:rPr>
          <w:rFonts w:ascii="Arial" w:hAnsi="Arial" w:cs="Arial"/>
          <w:b/>
        </w:rPr>
        <w:t>Webinar on CHNET-Works</w:t>
      </w:r>
      <w:r w:rsidRPr="003A653C">
        <w:rPr>
          <w:rFonts w:ascii="Arial" w:hAnsi="Arial" w:cs="Arial"/>
          <w:b/>
        </w:rPr>
        <w:t>,</w:t>
      </w:r>
      <w:r>
        <w:rPr>
          <w:rFonts w:ascii="Arial" w:hAnsi="Arial" w:cs="Arial"/>
        </w:rPr>
        <w:t xml:space="preserve"> Public Health Agency of Canada.</w:t>
      </w:r>
      <w:proofErr w:type="gramEnd"/>
      <w:r>
        <w:rPr>
          <w:rFonts w:ascii="Arial" w:hAnsi="Arial" w:cs="Arial"/>
        </w:rPr>
        <w:t xml:space="preserve"> </w:t>
      </w:r>
    </w:p>
    <w:p w14:paraId="72E72458" w14:textId="77777777" w:rsidR="00773160" w:rsidRDefault="00773160" w:rsidP="00773160">
      <w:pPr>
        <w:ind w:left="426"/>
        <w:rPr>
          <w:rFonts w:ascii="Arial" w:hAnsi="Arial" w:cs="Arial"/>
        </w:rPr>
      </w:pPr>
      <w:r>
        <w:rPr>
          <w:rFonts w:ascii="Arial" w:hAnsi="Arial" w:cs="Arial"/>
        </w:rPr>
        <w:t xml:space="preserve">‘Bias and Diversity in Prevention of Abuse of Older Adults’. </w:t>
      </w:r>
    </w:p>
    <w:p w14:paraId="286A478B" w14:textId="77777777" w:rsidR="00773160" w:rsidRPr="008D1191" w:rsidRDefault="00773160" w:rsidP="00773160">
      <w:pPr>
        <w:ind w:left="426"/>
        <w:rPr>
          <w:rFonts w:ascii="Arial" w:hAnsi="Arial" w:cs="Arial"/>
          <w:color w:val="3366FF"/>
          <w:u w:val="single"/>
        </w:rPr>
      </w:pPr>
      <w:proofErr w:type="gramStart"/>
      <w:r>
        <w:rPr>
          <w:rFonts w:ascii="Arial" w:hAnsi="Arial" w:cs="Arial"/>
        </w:rPr>
        <w:t>To mark International day of the Older Person.</w:t>
      </w:r>
      <w:proofErr w:type="gramEnd"/>
      <w:r>
        <w:rPr>
          <w:rFonts w:ascii="Arial" w:hAnsi="Arial" w:cs="Arial"/>
        </w:rPr>
        <w:t xml:space="preserve"> </w:t>
      </w:r>
      <w:proofErr w:type="gramStart"/>
      <w:r>
        <w:rPr>
          <w:rFonts w:ascii="Arial" w:hAnsi="Arial" w:cs="Arial"/>
        </w:rPr>
        <w:t xml:space="preserve">Produced and facilitated with Alison </w:t>
      </w:r>
      <w:proofErr w:type="spellStart"/>
      <w:r>
        <w:rPr>
          <w:rFonts w:ascii="Arial" w:hAnsi="Arial" w:cs="Arial"/>
        </w:rPr>
        <w:t>Leaney</w:t>
      </w:r>
      <w:proofErr w:type="spellEnd"/>
      <w:r>
        <w:rPr>
          <w:rFonts w:ascii="Arial" w:hAnsi="Arial" w:cs="Arial"/>
        </w:rPr>
        <w:t xml:space="preserve"> and 3 presenters.</w:t>
      </w:r>
      <w:proofErr w:type="gramEnd"/>
      <w:r>
        <w:rPr>
          <w:rFonts w:ascii="Arial" w:hAnsi="Arial" w:cs="Arial"/>
        </w:rPr>
        <w:t xml:space="preserve"> </w:t>
      </w:r>
      <w:r w:rsidRPr="00FA3301">
        <w:rPr>
          <w:rFonts w:ascii="Arial" w:hAnsi="Arial" w:cs="Arial"/>
          <w:color w:val="3366FF"/>
          <w:u w:val="single"/>
        </w:rPr>
        <w:t xml:space="preserve">www.chnet-works.ca </w:t>
      </w:r>
    </w:p>
    <w:p w14:paraId="104777D7" w14:textId="77777777" w:rsidR="00773160" w:rsidRDefault="00773160" w:rsidP="00773160">
      <w:pPr>
        <w:rPr>
          <w:rFonts w:ascii="Arial" w:hAnsi="Arial" w:cs="Arial"/>
          <w:sz w:val="32"/>
          <w:szCs w:val="32"/>
        </w:rPr>
      </w:pPr>
    </w:p>
    <w:p w14:paraId="20CD2C81" w14:textId="77777777" w:rsidR="00773160" w:rsidRDefault="00773160" w:rsidP="00773160">
      <w:pPr>
        <w:numPr>
          <w:ilvl w:val="0"/>
          <w:numId w:val="4"/>
        </w:numPr>
        <w:ind w:left="360" w:hanging="360"/>
        <w:rPr>
          <w:rFonts w:ascii="Arial" w:hAnsi="Arial" w:cs="Arial"/>
        </w:rPr>
      </w:pPr>
      <w:r>
        <w:rPr>
          <w:rFonts w:ascii="Arial" w:hAnsi="Arial" w:cs="Arial"/>
        </w:rPr>
        <w:t>June 2010 – Sept. 2011</w:t>
      </w:r>
    </w:p>
    <w:p w14:paraId="7A310995" w14:textId="77777777" w:rsidR="00773160" w:rsidRPr="00971BA8" w:rsidRDefault="00773160" w:rsidP="00773160">
      <w:pPr>
        <w:ind w:left="426"/>
        <w:rPr>
          <w:rFonts w:ascii="Arial" w:hAnsi="Arial" w:cs="Arial"/>
          <w:color w:val="0000FF"/>
          <w:u w:val="single"/>
        </w:rPr>
      </w:pPr>
      <w:r w:rsidRPr="00FA3301">
        <w:rPr>
          <w:rFonts w:ascii="Arial" w:hAnsi="Arial" w:cs="Arial"/>
          <w:b/>
        </w:rPr>
        <w:t xml:space="preserve">Being Least Intrusive ‘Tool” </w:t>
      </w:r>
      <w:r w:rsidRPr="00FA3301">
        <w:rPr>
          <w:rFonts w:ascii="Arial" w:hAnsi="Arial" w:cs="Arial"/>
        </w:rPr>
        <w:t>Development</w:t>
      </w:r>
      <w:r w:rsidRPr="003D7CFF">
        <w:rPr>
          <w:rFonts w:ascii="Arial" w:hAnsi="Arial" w:cs="Arial"/>
          <w:sz w:val="28"/>
          <w:szCs w:val="28"/>
        </w:rPr>
        <w:t xml:space="preserve"> </w:t>
      </w:r>
      <w:r w:rsidRPr="003D7CFF">
        <w:rPr>
          <w:rFonts w:ascii="Arial" w:hAnsi="Arial" w:cs="Arial"/>
        </w:rPr>
        <w:t>with Lindsay</w:t>
      </w:r>
      <w:r w:rsidRPr="003D7CFF">
        <w:rPr>
          <w:rFonts w:ascii="Arial" w:hAnsi="Arial" w:cs="Arial"/>
          <w:sz w:val="28"/>
          <w:szCs w:val="28"/>
        </w:rPr>
        <w:t xml:space="preserve"> </w:t>
      </w:r>
      <w:r w:rsidRPr="003D7CFF">
        <w:rPr>
          <w:rFonts w:ascii="Arial" w:hAnsi="Arial" w:cs="Arial"/>
        </w:rPr>
        <w:t>Neufeld. Selected for national initiative NICE.</w:t>
      </w:r>
      <w:r>
        <w:rPr>
          <w:rFonts w:ascii="Arial" w:hAnsi="Arial" w:cs="Arial"/>
        </w:rPr>
        <w:t xml:space="preserve"> </w:t>
      </w:r>
      <w:proofErr w:type="gramStart"/>
      <w:r>
        <w:rPr>
          <w:rFonts w:ascii="Arial" w:hAnsi="Arial" w:cs="Arial"/>
        </w:rPr>
        <w:t>Tested, edited and distributed nationally.</w:t>
      </w:r>
      <w:r w:rsidRPr="00000D47">
        <w:rPr>
          <w:rFonts w:ascii="Arial" w:hAnsi="Arial" w:cs="Arial"/>
          <w:color w:val="0000FF"/>
          <w:u w:val="single"/>
        </w:rPr>
        <w:t>www.nicenet.ca.</w:t>
      </w:r>
      <w:proofErr w:type="gramEnd"/>
      <w:r>
        <w:rPr>
          <w:rFonts w:ascii="Arial" w:hAnsi="Arial" w:cs="Arial"/>
          <w:color w:val="0000FF"/>
          <w:u w:val="single"/>
        </w:rPr>
        <w:t xml:space="preserve">  </w:t>
      </w:r>
      <w:r w:rsidRPr="00000D47">
        <w:rPr>
          <w:rFonts w:ascii="Arial" w:hAnsi="Arial" w:cs="Arial"/>
          <w:color w:val="0000FF"/>
          <w:u w:val="single"/>
        </w:rPr>
        <w:t>http://www.nicenet.ca/tools-bli-being-least-intrusive-an-orientation-to-practice-for-front-line-workers-responding-to-abuse-of-aboriginal-older-adults</w:t>
      </w:r>
    </w:p>
    <w:p w14:paraId="46498639" w14:textId="77777777" w:rsidR="00773160" w:rsidRDefault="00773160" w:rsidP="00773160">
      <w:pPr>
        <w:rPr>
          <w:rFonts w:ascii="Arial" w:hAnsi="Arial" w:cs="Arial"/>
        </w:rPr>
      </w:pPr>
    </w:p>
    <w:p w14:paraId="0DAF2488" w14:textId="77777777" w:rsidR="00773160" w:rsidRDefault="00773160" w:rsidP="00773160">
      <w:pPr>
        <w:pStyle w:val="ListParagraph"/>
        <w:numPr>
          <w:ilvl w:val="0"/>
          <w:numId w:val="5"/>
        </w:numPr>
        <w:ind w:left="426" w:hanging="426"/>
        <w:rPr>
          <w:rFonts w:ascii="Arial" w:hAnsi="Arial" w:cs="Arial"/>
        </w:rPr>
      </w:pPr>
      <w:r>
        <w:rPr>
          <w:rFonts w:ascii="Arial" w:hAnsi="Arial" w:cs="Arial"/>
        </w:rPr>
        <w:t>Sept.- Dec. 2012</w:t>
      </w:r>
    </w:p>
    <w:p w14:paraId="1319377F" w14:textId="77777777" w:rsidR="00773160" w:rsidRPr="00792572" w:rsidRDefault="00773160" w:rsidP="00773160">
      <w:pPr>
        <w:ind w:left="426"/>
        <w:rPr>
          <w:rFonts w:ascii="Arial" w:hAnsi="Arial" w:cs="Arial"/>
        </w:rPr>
      </w:pPr>
      <w:proofErr w:type="gramStart"/>
      <w:r w:rsidRPr="00792572">
        <w:rPr>
          <w:rFonts w:ascii="Arial" w:hAnsi="Arial" w:cs="Arial"/>
          <w:b/>
        </w:rPr>
        <w:t>Older Women Dialogues Project</w:t>
      </w:r>
      <w:r w:rsidRPr="00792572">
        <w:rPr>
          <w:rFonts w:ascii="Arial" w:hAnsi="Arial" w:cs="Arial"/>
        </w:rPr>
        <w:t>.</w:t>
      </w:r>
      <w:proofErr w:type="gramEnd"/>
      <w:r w:rsidRPr="00792572">
        <w:rPr>
          <w:rFonts w:ascii="Arial" w:hAnsi="Arial" w:cs="Arial"/>
        </w:rPr>
        <w:t xml:space="preserve"> Canadian Centre </w:t>
      </w:r>
      <w:r>
        <w:rPr>
          <w:rFonts w:ascii="Arial" w:hAnsi="Arial" w:cs="Arial"/>
        </w:rPr>
        <w:t>f</w:t>
      </w:r>
      <w:r w:rsidRPr="00792572">
        <w:rPr>
          <w:rFonts w:ascii="Arial" w:hAnsi="Arial" w:cs="Arial"/>
        </w:rPr>
        <w:t xml:space="preserve">or Elder Law, </w:t>
      </w:r>
      <w:proofErr w:type="gramStart"/>
      <w:r w:rsidRPr="00792572">
        <w:rPr>
          <w:rFonts w:ascii="Arial" w:hAnsi="Arial" w:cs="Arial"/>
        </w:rPr>
        <w:t>Vancouver ,BC</w:t>
      </w:r>
      <w:proofErr w:type="gramEnd"/>
    </w:p>
    <w:p w14:paraId="4972BE8E" w14:textId="77777777" w:rsidR="00773160" w:rsidRDefault="00773160" w:rsidP="00773160">
      <w:pPr>
        <w:ind w:left="426"/>
        <w:rPr>
          <w:rFonts w:ascii="Arial" w:hAnsi="Arial" w:cs="Arial"/>
        </w:rPr>
      </w:pPr>
      <w:proofErr w:type="gramStart"/>
      <w:r w:rsidRPr="00792572">
        <w:rPr>
          <w:rFonts w:ascii="Arial" w:hAnsi="Arial" w:cs="Arial"/>
        </w:rPr>
        <w:t>8 Focus groups about barriers for older women (possible law reform issues).</w:t>
      </w:r>
      <w:proofErr w:type="gramEnd"/>
    </w:p>
    <w:p w14:paraId="520528FF" w14:textId="77777777" w:rsidR="00773160" w:rsidRDefault="00773160" w:rsidP="00773160">
      <w:pPr>
        <w:rPr>
          <w:rFonts w:ascii="Arial" w:hAnsi="Arial" w:cs="Arial"/>
        </w:rPr>
      </w:pPr>
    </w:p>
    <w:p w14:paraId="2B02AF8E" w14:textId="77777777" w:rsidR="00773160" w:rsidRPr="008D1191" w:rsidRDefault="00773160" w:rsidP="00773160">
      <w:pPr>
        <w:pStyle w:val="ListParagraph"/>
        <w:numPr>
          <w:ilvl w:val="0"/>
          <w:numId w:val="10"/>
        </w:numPr>
        <w:ind w:left="426"/>
        <w:rPr>
          <w:rFonts w:ascii="Arial" w:hAnsi="Arial" w:cs="Arial"/>
        </w:rPr>
      </w:pPr>
      <w:r w:rsidRPr="008D1191">
        <w:rPr>
          <w:rFonts w:ascii="Arial" w:hAnsi="Arial" w:cs="Arial"/>
        </w:rPr>
        <w:t>Oct. 2013</w:t>
      </w:r>
    </w:p>
    <w:p w14:paraId="2115AA29" w14:textId="77777777" w:rsidR="00773160" w:rsidRDefault="00773160" w:rsidP="00773160">
      <w:pPr>
        <w:ind w:left="426"/>
        <w:rPr>
          <w:rFonts w:ascii="Arial" w:hAnsi="Arial" w:cs="Arial"/>
        </w:rPr>
      </w:pPr>
      <w:r w:rsidRPr="008D1191">
        <w:rPr>
          <w:rFonts w:ascii="Arial" w:hAnsi="Arial" w:cs="Arial"/>
          <w:b/>
        </w:rPr>
        <w:t xml:space="preserve">Policy </w:t>
      </w:r>
      <w:proofErr w:type="gramStart"/>
      <w:r w:rsidRPr="008D1191">
        <w:rPr>
          <w:rFonts w:ascii="Arial" w:hAnsi="Arial" w:cs="Arial"/>
          <w:b/>
        </w:rPr>
        <w:t>report</w:t>
      </w:r>
      <w:r w:rsidRPr="008D1191">
        <w:rPr>
          <w:rFonts w:ascii="Arial" w:hAnsi="Arial" w:cs="Arial"/>
        </w:rPr>
        <w:t xml:space="preserve"> :</w:t>
      </w:r>
      <w:proofErr w:type="gramEnd"/>
      <w:r w:rsidRPr="008D1191">
        <w:rPr>
          <w:rFonts w:ascii="Arial" w:hAnsi="Arial" w:cs="Arial"/>
        </w:rPr>
        <w:t>‘Connecting the Dot</w:t>
      </w:r>
      <w:r>
        <w:rPr>
          <w:rFonts w:ascii="Arial" w:hAnsi="Arial" w:cs="Arial"/>
        </w:rPr>
        <w:t>’</w:t>
      </w:r>
      <w:r w:rsidRPr="008D1191">
        <w:rPr>
          <w:rFonts w:ascii="Arial" w:hAnsi="Arial" w:cs="Arial"/>
        </w:rPr>
        <w:t>s Pre Confere</w:t>
      </w:r>
      <w:r>
        <w:rPr>
          <w:rFonts w:ascii="Arial" w:hAnsi="Arial" w:cs="Arial"/>
        </w:rPr>
        <w:t>nce Day, Canadian Association on</w:t>
      </w:r>
      <w:r w:rsidRPr="008D1191">
        <w:rPr>
          <w:rFonts w:ascii="Arial" w:hAnsi="Arial" w:cs="Arial"/>
        </w:rPr>
        <w:t xml:space="preserve"> Gerontology. HRSDC Funded.</w:t>
      </w:r>
    </w:p>
    <w:p w14:paraId="572DBCFC" w14:textId="77777777" w:rsidR="00773160" w:rsidRDefault="00773160" w:rsidP="00773160">
      <w:pPr>
        <w:ind w:left="426"/>
        <w:rPr>
          <w:rFonts w:ascii="Arial" w:hAnsi="Arial" w:cs="Arial"/>
        </w:rPr>
      </w:pPr>
    </w:p>
    <w:p w14:paraId="10B80470" w14:textId="77777777" w:rsidR="00773160" w:rsidRDefault="00773160" w:rsidP="00773160">
      <w:pPr>
        <w:ind w:left="426"/>
        <w:rPr>
          <w:rFonts w:ascii="Arial" w:hAnsi="Arial" w:cs="Arial"/>
        </w:rPr>
      </w:pPr>
    </w:p>
    <w:p w14:paraId="7E8EFDF2" w14:textId="77777777" w:rsidR="00773160" w:rsidRPr="008D1191" w:rsidRDefault="00773160" w:rsidP="00773160">
      <w:pPr>
        <w:ind w:left="426"/>
        <w:rPr>
          <w:rFonts w:ascii="Arial" w:hAnsi="Arial" w:cs="Arial"/>
        </w:rPr>
      </w:pPr>
    </w:p>
    <w:p w14:paraId="36679DE3" w14:textId="77777777" w:rsidR="00076F5B" w:rsidRDefault="00076F5B" w:rsidP="00076F5B">
      <w:pPr>
        <w:rPr>
          <w:rFonts w:asciiTheme="majorHAnsi" w:hAnsiTheme="majorHAnsi"/>
          <w:b/>
          <w:color w:val="0000FF"/>
          <w:sz w:val="32"/>
          <w:szCs w:val="32"/>
        </w:rPr>
      </w:pPr>
    </w:p>
    <w:p w14:paraId="4020EEB9" w14:textId="77777777" w:rsidR="00076F5B" w:rsidRDefault="00076F5B" w:rsidP="00076F5B">
      <w:pPr>
        <w:rPr>
          <w:rFonts w:asciiTheme="majorHAnsi" w:hAnsiTheme="majorHAnsi"/>
          <w:b/>
        </w:rPr>
      </w:pPr>
      <w:r w:rsidRPr="00F725AD">
        <w:rPr>
          <w:rFonts w:asciiTheme="majorHAnsi" w:hAnsiTheme="majorHAnsi"/>
          <w:b/>
        </w:rPr>
        <w:t>April Struthers</w:t>
      </w:r>
      <w:r w:rsidR="00904749">
        <w:rPr>
          <w:rFonts w:asciiTheme="majorHAnsi" w:hAnsiTheme="majorHAnsi"/>
          <w:b/>
        </w:rPr>
        <w:t>, M Ed, RCC</w:t>
      </w:r>
    </w:p>
    <w:p w14:paraId="4A730034" w14:textId="77777777" w:rsidR="00076F5B" w:rsidRDefault="00076F5B" w:rsidP="00076F5B">
      <w:pPr>
        <w:rPr>
          <w:rFonts w:asciiTheme="majorHAnsi" w:hAnsiTheme="majorHAnsi"/>
          <w:b/>
        </w:rPr>
      </w:pPr>
    </w:p>
    <w:p w14:paraId="38DBB24B" w14:textId="0A223214" w:rsidR="00412CDD" w:rsidRDefault="00076F5B" w:rsidP="00076F5B">
      <w:pPr>
        <w:rPr>
          <w:rFonts w:asciiTheme="majorHAnsi" w:hAnsiTheme="majorHAnsi"/>
        </w:rPr>
      </w:pPr>
      <w:r w:rsidRPr="00076F5B">
        <w:rPr>
          <w:rFonts w:asciiTheme="majorHAnsi" w:hAnsiTheme="majorHAnsi"/>
        </w:rPr>
        <w:t xml:space="preserve">April (Wit Works Ltd.) is a free ranging management consultant working across fields </w:t>
      </w:r>
      <w:r w:rsidR="00FA02AB">
        <w:rPr>
          <w:rFonts w:asciiTheme="majorHAnsi" w:hAnsiTheme="majorHAnsi"/>
        </w:rPr>
        <w:t xml:space="preserve">in Canada and the UK; </w:t>
      </w:r>
      <w:r w:rsidRPr="00076F5B">
        <w:rPr>
          <w:rFonts w:asciiTheme="majorHAnsi" w:hAnsiTheme="majorHAnsi"/>
        </w:rPr>
        <w:t>to develop projects contributing to interpersonal and social change; particularly for prevention of interpersonal violence. She has contributed to the national older adult field with writing on promising approaches to abuse prevention for mainstream and First Nations communities (Public Health Agency of Canada), innovative tool development for intervention within indigenous communities (Being Least Intrusive tool –</w:t>
      </w:r>
      <w:r w:rsidR="00FA02AB">
        <w:rPr>
          <w:rFonts w:asciiTheme="majorHAnsi" w:hAnsiTheme="majorHAnsi"/>
        </w:rPr>
        <w:t xml:space="preserve"> </w:t>
      </w:r>
      <w:r w:rsidRPr="00076F5B">
        <w:rPr>
          <w:rFonts w:asciiTheme="majorHAnsi" w:hAnsiTheme="majorHAnsi"/>
        </w:rPr>
        <w:t xml:space="preserve">National Initiative for the Care of the Elderly), a draft national strategy for elder abuse Prevention. </w:t>
      </w:r>
    </w:p>
    <w:p w14:paraId="5F53B432" w14:textId="77777777" w:rsidR="00412CDD" w:rsidRDefault="00412CDD" w:rsidP="00076F5B">
      <w:pPr>
        <w:rPr>
          <w:rFonts w:asciiTheme="majorHAnsi" w:hAnsiTheme="majorHAnsi"/>
        </w:rPr>
      </w:pPr>
    </w:p>
    <w:p w14:paraId="6F9898A4" w14:textId="47F1686F" w:rsidR="00FA02AB" w:rsidRDefault="00076F5B" w:rsidP="00076F5B">
      <w:pPr>
        <w:rPr>
          <w:rFonts w:asciiTheme="majorHAnsi" w:hAnsiTheme="majorHAnsi"/>
        </w:rPr>
      </w:pPr>
      <w:r w:rsidRPr="00076F5B">
        <w:rPr>
          <w:rFonts w:asciiTheme="majorHAnsi" w:hAnsiTheme="majorHAnsi"/>
        </w:rPr>
        <w:t xml:space="preserve">Along with the Canadian Center for Elder Law, April </w:t>
      </w:r>
      <w:r w:rsidR="00412CDD">
        <w:rPr>
          <w:rFonts w:asciiTheme="majorHAnsi" w:hAnsiTheme="majorHAnsi"/>
        </w:rPr>
        <w:t xml:space="preserve">has </w:t>
      </w:r>
      <w:r w:rsidRPr="00076F5B">
        <w:rPr>
          <w:rFonts w:asciiTheme="majorHAnsi" w:hAnsiTheme="majorHAnsi"/>
        </w:rPr>
        <w:t>work</w:t>
      </w:r>
      <w:r w:rsidR="00412CDD">
        <w:rPr>
          <w:rFonts w:asciiTheme="majorHAnsi" w:hAnsiTheme="majorHAnsi"/>
        </w:rPr>
        <w:t xml:space="preserve">ed recently </w:t>
      </w:r>
      <w:r w:rsidRPr="00076F5B">
        <w:rPr>
          <w:rFonts w:asciiTheme="majorHAnsi" w:hAnsiTheme="majorHAnsi"/>
        </w:rPr>
        <w:t xml:space="preserve">on a national promising approaches project for older women fleeing violence with </w:t>
      </w:r>
      <w:proofErr w:type="spellStart"/>
      <w:r w:rsidRPr="00076F5B">
        <w:rPr>
          <w:rFonts w:asciiTheme="majorHAnsi" w:hAnsiTheme="majorHAnsi"/>
        </w:rPr>
        <w:t>Atira</w:t>
      </w:r>
      <w:proofErr w:type="spellEnd"/>
      <w:r w:rsidRPr="00076F5B">
        <w:rPr>
          <w:rFonts w:asciiTheme="majorHAnsi" w:hAnsiTheme="majorHAnsi"/>
        </w:rPr>
        <w:t xml:space="preserve"> W</w:t>
      </w:r>
      <w:r w:rsidR="00FA02AB">
        <w:rPr>
          <w:rFonts w:asciiTheme="majorHAnsi" w:hAnsiTheme="majorHAnsi"/>
        </w:rPr>
        <w:t xml:space="preserve">omen’s Resource Society </w:t>
      </w:r>
      <w:r w:rsidRPr="00076F5B">
        <w:rPr>
          <w:rFonts w:asciiTheme="majorHAnsi" w:hAnsiTheme="majorHAnsi"/>
        </w:rPr>
        <w:t xml:space="preserve">at the intersection of VAW and older adult abuse fields. She also is working on an innovative social accelerator project, and </w:t>
      </w:r>
      <w:r w:rsidR="00FA02AB">
        <w:rPr>
          <w:rFonts w:asciiTheme="majorHAnsi" w:hAnsiTheme="majorHAnsi"/>
        </w:rPr>
        <w:t xml:space="preserve">in a partnership with a social scientist, </w:t>
      </w:r>
      <w:r w:rsidRPr="00076F5B">
        <w:rPr>
          <w:rFonts w:asciiTheme="majorHAnsi" w:hAnsiTheme="majorHAnsi"/>
        </w:rPr>
        <w:t>is learning how to produce developmental evaluations for longer change projects.</w:t>
      </w:r>
    </w:p>
    <w:p w14:paraId="37912D19" w14:textId="77777777" w:rsidR="00FA02AB" w:rsidRDefault="00FA02AB" w:rsidP="00076F5B">
      <w:pPr>
        <w:rPr>
          <w:rFonts w:asciiTheme="majorHAnsi" w:hAnsiTheme="majorHAnsi"/>
        </w:rPr>
      </w:pPr>
    </w:p>
    <w:p w14:paraId="2934D0E9" w14:textId="577BEAF4" w:rsidR="00076F5B" w:rsidRDefault="00FA02AB" w:rsidP="00076F5B">
      <w:pPr>
        <w:rPr>
          <w:rFonts w:asciiTheme="majorHAnsi" w:hAnsiTheme="majorHAnsi"/>
          <w:noProof/>
        </w:rPr>
      </w:pPr>
      <w:r>
        <w:rPr>
          <w:rFonts w:asciiTheme="majorHAnsi" w:hAnsiTheme="majorHAnsi"/>
          <w:noProof/>
        </w:rPr>
        <w:t xml:space="preserve">In a unique association, April is coaching and consulting with members of an all women Grammy nominated bluegrass band </w:t>
      </w:r>
    </w:p>
    <w:p w14:paraId="6A3F3FF3" w14:textId="77777777" w:rsidR="00CE140D" w:rsidRDefault="00CE140D" w:rsidP="00076F5B">
      <w:pPr>
        <w:rPr>
          <w:rFonts w:asciiTheme="majorHAnsi" w:hAnsiTheme="majorHAnsi"/>
          <w:noProof/>
        </w:rPr>
      </w:pPr>
    </w:p>
    <w:p w14:paraId="70141830" w14:textId="55EC870D" w:rsidR="00076F5B" w:rsidRPr="00076F5B" w:rsidRDefault="00CE140D" w:rsidP="00076F5B">
      <w:pPr>
        <w:rPr>
          <w:rFonts w:asciiTheme="majorHAnsi" w:hAnsiTheme="majorHAnsi"/>
          <w:noProof/>
        </w:rPr>
      </w:pPr>
      <w:r>
        <w:rPr>
          <w:rFonts w:asciiTheme="majorHAnsi" w:hAnsiTheme="majorHAnsi"/>
          <w:noProof/>
        </w:rPr>
        <w:t>April also works in organizational development and community engagement / development.</w:t>
      </w:r>
    </w:p>
    <w:p w14:paraId="4DF0EA77" w14:textId="77777777" w:rsidR="00076F5B" w:rsidRPr="00076F5B" w:rsidRDefault="00076F5B" w:rsidP="00076F5B">
      <w:pPr>
        <w:rPr>
          <w:rFonts w:asciiTheme="majorHAnsi" w:hAnsiTheme="majorHAnsi"/>
          <w:noProof/>
        </w:rPr>
      </w:pPr>
    </w:p>
    <w:p w14:paraId="26E25F2E" w14:textId="6E05EE30" w:rsidR="00076F5B" w:rsidRPr="00402363" w:rsidRDefault="00076F5B">
      <w:pPr>
        <w:rPr>
          <w:rFonts w:asciiTheme="majorHAnsi" w:hAnsiTheme="majorHAnsi"/>
          <w:b/>
        </w:rPr>
      </w:pPr>
      <w:r w:rsidRPr="00076F5B">
        <w:rPr>
          <w:rFonts w:asciiTheme="majorHAnsi" w:hAnsiTheme="majorHAnsi"/>
          <w:b/>
        </w:rPr>
        <w:t xml:space="preserve">Clients </w:t>
      </w:r>
    </w:p>
    <w:p w14:paraId="556A31D0" w14:textId="77777777" w:rsidR="00076F5B" w:rsidRPr="00076F5B" w:rsidRDefault="00076F5B">
      <w:pPr>
        <w:rPr>
          <w:rFonts w:asciiTheme="majorHAnsi" w:hAnsiTheme="majorHAnsi"/>
        </w:rPr>
      </w:pPr>
      <w:r w:rsidRPr="00076F5B">
        <w:rPr>
          <w:rFonts w:asciiTheme="majorHAnsi" w:hAnsiTheme="majorHAnsi"/>
        </w:rPr>
        <w:t>United Way of Lower Mainland</w:t>
      </w:r>
    </w:p>
    <w:p w14:paraId="6605EB0D" w14:textId="77777777" w:rsidR="00076F5B" w:rsidRPr="00076F5B" w:rsidRDefault="00076F5B">
      <w:pPr>
        <w:rPr>
          <w:rFonts w:asciiTheme="majorHAnsi" w:hAnsiTheme="majorHAnsi"/>
        </w:rPr>
      </w:pPr>
      <w:r w:rsidRPr="00076F5B">
        <w:rPr>
          <w:rFonts w:asciiTheme="majorHAnsi" w:hAnsiTheme="majorHAnsi"/>
        </w:rPr>
        <w:t>Canadian Centre for Elder Law</w:t>
      </w:r>
    </w:p>
    <w:p w14:paraId="0C17408C" w14:textId="77777777" w:rsidR="00076F5B" w:rsidRPr="00076F5B" w:rsidRDefault="00076F5B">
      <w:pPr>
        <w:rPr>
          <w:rFonts w:asciiTheme="majorHAnsi" w:hAnsiTheme="majorHAnsi"/>
        </w:rPr>
      </w:pPr>
      <w:r w:rsidRPr="00076F5B">
        <w:rPr>
          <w:rFonts w:asciiTheme="majorHAnsi" w:hAnsiTheme="majorHAnsi"/>
        </w:rPr>
        <w:t>Birmingham Royal Ballet</w:t>
      </w:r>
    </w:p>
    <w:p w14:paraId="7313E0C5" w14:textId="77777777" w:rsidR="00076F5B" w:rsidRPr="00076F5B" w:rsidRDefault="00076F5B">
      <w:pPr>
        <w:rPr>
          <w:rFonts w:asciiTheme="majorHAnsi" w:hAnsiTheme="majorHAnsi"/>
        </w:rPr>
      </w:pPr>
      <w:r w:rsidRPr="00076F5B">
        <w:rPr>
          <w:rFonts w:asciiTheme="majorHAnsi" w:hAnsiTheme="majorHAnsi"/>
        </w:rPr>
        <w:t>Nottinghamshire County Government</w:t>
      </w:r>
    </w:p>
    <w:p w14:paraId="5CA2E252" w14:textId="77777777" w:rsidR="00076F5B" w:rsidRPr="00076F5B" w:rsidRDefault="00076F5B">
      <w:pPr>
        <w:rPr>
          <w:rFonts w:asciiTheme="majorHAnsi" w:hAnsiTheme="majorHAnsi"/>
        </w:rPr>
      </w:pPr>
      <w:r w:rsidRPr="00076F5B">
        <w:rPr>
          <w:rFonts w:asciiTheme="majorHAnsi" w:hAnsiTheme="majorHAnsi"/>
        </w:rPr>
        <w:t>Public Health Agency of Canada</w:t>
      </w:r>
    </w:p>
    <w:p w14:paraId="6FD14E42" w14:textId="77777777" w:rsidR="00076F5B" w:rsidRPr="00076F5B" w:rsidRDefault="00076F5B">
      <w:pPr>
        <w:rPr>
          <w:rFonts w:asciiTheme="majorHAnsi" w:hAnsiTheme="majorHAnsi"/>
        </w:rPr>
      </w:pPr>
      <w:r w:rsidRPr="00076F5B">
        <w:rPr>
          <w:rFonts w:asciiTheme="majorHAnsi" w:hAnsiTheme="majorHAnsi"/>
        </w:rPr>
        <w:t>Sunshine Coast Regional District</w:t>
      </w:r>
    </w:p>
    <w:p w14:paraId="4BB43E73" w14:textId="77777777" w:rsidR="00076F5B" w:rsidRPr="00076F5B" w:rsidRDefault="00076F5B">
      <w:pPr>
        <w:rPr>
          <w:rFonts w:asciiTheme="majorHAnsi" w:hAnsiTheme="majorHAnsi"/>
        </w:rPr>
      </w:pPr>
    </w:p>
    <w:p w14:paraId="3149C4C3" w14:textId="77777777" w:rsidR="00076F5B" w:rsidRPr="00076F5B" w:rsidRDefault="00076F5B" w:rsidP="00076F5B">
      <w:pPr>
        <w:pStyle w:val="ListParagraph"/>
        <w:numPr>
          <w:ilvl w:val="0"/>
          <w:numId w:val="1"/>
        </w:numPr>
        <w:rPr>
          <w:rFonts w:asciiTheme="majorHAnsi" w:hAnsiTheme="majorHAnsi"/>
        </w:rPr>
      </w:pPr>
      <w:r w:rsidRPr="00076F5B">
        <w:rPr>
          <w:rFonts w:asciiTheme="majorHAnsi" w:hAnsiTheme="majorHAnsi"/>
        </w:rPr>
        <w:t>Policy work for HRSDC (Employment and Skills Canada – New Horizons)</w:t>
      </w:r>
    </w:p>
    <w:p w14:paraId="760E2A0E" w14:textId="77777777" w:rsidR="00076F5B" w:rsidRDefault="00076F5B" w:rsidP="00076F5B">
      <w:pPr>
        <w:pStyle w:val="ListParagraph"/>
        <w:numPr>
          <w:ilvl w:val="0"/>
          <w:numId w:val="1"/>
        </w:numPr>
        <w:rPr>
          <w:rFonts w:asciiTheme="majorHAnsi" w:hAnsiTheme="majorHAnsi"/>
        </w:rPr>
      </w:pPr>
      <w:r w:rsidRPr="00076F5B">
        <w:rPr>
          <w:rFonts w:asciiTheme="majorHAnsi" w:hAnsiTheme="majorHAnsi"/>
        </w:rPr>
        <w:t>Curriculum - BC Campus On Line University courses</w:t>
      </w:r>
    </w:p>
    <w:p w14:paraId="1870444A" w14:textId="77777777" w:rsidR="005827B0" w:rsidRDefault="005827B0" w:rsidP="00076F5B">
      <w:pPr>
        <w:pStyle w:val="ListParagraph"/>
        <w:numPr>
          <w:ilvl w:val="0"/>
          <w:numId w:val="1"/>
        </w:numPr>
        <w:rPr>
          <w:rFonts w:asciiTheme="majorHAnsi" w:hAnsiTheme="majorHAnsi"/>
        </w:rPr>
      </w:pPr>
      <w:r>
        <w:rPr>
          <w:rFonts w:asciiTheme="majorHAnsi" w:hAnsiTheme="majorHAnsi"/>
        </w:rPr>
        <w:t>Social Planning Project Sunshine Coast (National Crime Strategy funded)</w:t>
      </w:r>
    </w:p>
    <w:p w14:paraId="25F87F42" w14:textId="77777777" w:rsidR="005827B0" w:rsidRDefault="005827B0" w:rsidP="00904749">
      <w:pPr>
        <w:pStyle w:val="ListParagraph"/>
        <w:numPr>
          <w:ilvl w:val="0"/>
          <w:numId w:val="1"/>
        </w:numPr>
        <w:rPr>
          <w:rFonts w:asciiTheme="majorHAnsi" w:hAnsiTheme="majorHAnsi"/>
        </w:rPr>
      </w:pPr>
      <w:r w:rsidRPr="00904749">
        <w:rPr>
          <w:rFonts w:asciiTheme="majorHAnsi" w:hAnsiTheme="majorHAnsi"/>
        </w:rPr>
        <w:t>Regional Coordinator-Healthy Communities (VCH-SCRD)</w:t>
      </w:r>
    </w:p>
    <w:p w14:paraId="4936DF8B" w14:textId="77777777" w:rsidR="00904749" w:rsidRPr="00904749" w:rsidRDefault="00904749" w:rsidP="00904749">
      <w:pPr>
        <w:pStyle w:val="ListParagraph"/>
        <w:numPr>
          <w:ilvl w:val="0"/>
          <w:numId w:val="1"/>
        </w:numPr>
        <w:rPr>
          <w:rFonts w:asciiTheme="majorHAnsi" w:hAnsiTheme="majorHAnsi"/>
        </w:rPr>
      </w:pPr>
      <w:r>
        <w:rPr>
          <w:rFonts w:asciiTheme="majorHAnsi" w:hAnsiTheme="majorHAnsi"/>
        </w:rPr>
        <w:t>Better at Home Needs Assessment – Sunshine Coast</w:t>
      </w:r>
    </w:p>
    <w:p w14:paraId="592AA5CC" w14:textId="77777777" w:rsidR="00076F5B" w:rsidRPr="00076F5B" w:rsidRDefault="00076F5B">
      <w:pPr>
        <w:rPr>
          <w:rFonts w:asciiTheme="majorHAnsi" w:hAnsiTheme="majorHAnsi"/>
        </w:rPr>
      </w:pPr>
    </w:p>
    <w:p w14:paraId="0414943D" w14:textId="748F99ED" w:rsidR="00904749" w:rsidRDefault="00B64740">
      <w:pPr>
        <w:rPr>
          <w:rFonts w:asciiTheme="majorHAnsi" w:hAnsiTheme="majorHAnsi"/>
        </w:rPr>
      </w:pPr>
      <w:hyperlink r:id="rId12" w:history="1">
        <w:r w:rsidR="00CE140D" w:rsidRPr="00CE140D">
          <w:rPr>
            <w:rStyle w:val="Hyperlink"/>
            <w:rFonts w:asciiTheme="majorHAnsi" w:hAnsiTheme="majorHAnsi"/>
          </w:rPr>
          <w:t>http://www.witworks.ca</w:t>
        </w:r>
      </w:hyperlink>
    </w:p>
    <w:p w14:paraId="2487A30E" w14:textId="77777777" w:rsidR="00076F5B" w:rsidRDefault="00904749">
      <w:r>
        <w:rPr>
          <w:rFonts w:asciiTheme="majorHAnsi" w:hAnsiTheme="majorHAnsi"/>
        </w:rPr>
        <w:t xml:space="preserve">Downloads of papers and presentations at </w:t>
      </w:r>
      <w:hyperlink r:id="rId13" w:history="1">
        <w:r w:rsidRPr="00904749">
          <w:rPr>
            <w:rStyle w:val="Hyperlink"/>
            <w:rFonts w:asciiTheme="majorHAnsi" w:hAnsiTheme="majorHAnsi"/>
          </w:rPr>
          <w:t>http://witworks.ca/downloads/</w:t>
        </w:r>
      </w:hyperlink>
    </w:p>
    <w:sectPr w:rsidR="00076F5B" w:rsidSect="00DA2B2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4385"/>
    <w:multiLevelType w:val="hybridMultilevel"/>
    <w:tmpl w:val="4FE6B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F58F2"/>
    <w:multiLevelType w:val="singleLevel"/>
    <w:tmpl w:val="9404030C"/>
    <w:lvl w:ilvl="0">
      <w:start w:val="1"/>
      <w:numFmt w:val="bullet"/>
      <w:lvlText w:val=""/>
      <w:lvlJc w:val="left"/>
      <w:pPr>
        <w:tabs>
          <w:tab w:val="num" w:pos="360"/>
        </w:tabs>
        <w:ind w:left="360" w:hanging="360"/>
      </w:pPr>
      <w:rPr>
        <w:rFonts w:ascii="Symbol" w:hAnsi="Symbol" w:hint="default"/>
      </w:rPr>
    </w:lvl>
  </w:abstractNum>
  <w:abstractNum w:abstractNumId="2">
    <w:nsid w:val="241D1D5A"/>
    <w:multiLevelType w:val="hybridMultilevel"/>
    <w:tmpl w:val="D54AF91E"/>
    <w:lvl w:ilvl="0" w:tplc="24B21104">
      <w:start w:val="1"/>
      <w:numFmt w:val="bullet"/>
      <w:lvlText w:val=""/>
      <w:lvlJc w:val="left"/>
      <w:pPr>
        <w:tabs>
          <w:tab w:val="num" w:pos="0"/>
        </w:tabs>
        <w:ind w:left="2016" w:hanging="288"/>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24B21104">
      <w:start w:val="1"/>
      <w:numFmt w:val="bullet"/>
      <w:lvlText w:val=""/>
      <w:lvlJc w:val="left"/>
      <w:pPr>
        <w:tabs>
          <w:tab w:val="num" w:pos="72"/>
        </w:tabs>
        <w:ind w:left="2088"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B67FC9"/>
    <w:multiLevelType w:val="hybridMultilevel"/>
    <w:tmpl w:val="13E6A5FE"/>
    <w:lvl w:ilvl="0" w:tplc="24B21104">
      <w:start w:val="1"/>
      <w:numFmt w:val="bullet"/>
      <w:lvlText w:val=""/>
      <w:lvlJc w:val="left"/>
      <w:pPr>
        <w:tabs>
          <w:tab w:val="num" w:pos="72"/>
        </w:tabs>
        <w:ind w:left="20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95394"/>
    <w:multiLevelType w:val="hybridMultilevel"/>
    <w:tmpl w:val="336AD81C"/>
    <w:lvl w:ilvl="0" w:tplc="24B21104">
      <w:start w:val="1"/>
      <w:numFmt w:val="bullet"/>
      <w:lvlText w:val=""/>
      <w:lvlJc w:val="left"/>
      <w:pPr>
        <w:tabs>
          <w:tab w:val="num" w:pos="0"/>
        </w:tabs>
        <w:ind w:left="2016" w:hanging="288"/>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24B21104">
      <w:start w:val="1"/>
      <w:numFmt w:val="bullet"/>
      <w:lvlText w:val=""/>
      <w:lvlJc w:val="left"/>
      <w:pPr>
        <w:tabs>
          <w:tab w:val="num" w:pos="72"/>
        </w:tabs>
        <w:ind w:left="2088"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DD089B"/>
    <w:multiLevelType w:val="hybridMultilevel"/>
    <w:tmpl w:val="999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61450"/>
    <w:multiLevelType w:val="hybridMultilevel"/>
    <w:tmpl w:val="F62C8EBA"/>
    <w:lvl w:ilvl="0" w:tplc="24B21104">
      <w:start w:val="1"/>
      <w:numFmt w:val="bullet"/>
      <w:lvlText w:val=""/>
      <w:lvlJc w:val="left"/>
      <w:pPr>
        <w:tabs>
          <w:tab w:val="num" w:pos="0"/>
        </w:tabs>
        <w:ind w:left="20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840A32"/>
    <w:multiLevelType w:val="hybridMultilevel"/>
    <w:tmpl w:val="97B22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26619"/>
    <w:multiLevelType w:val="hybridMultilevel"/>
    <w:tmpl w:val="4E1E2F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E62474D"/>
    <w:multiLevelType w:val="hybridMultilevel"/>
    <w:tmpl w:val="2ED64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63482"/>
    <w:multiLevelType w:val="singleLevel"/>
    <w:tmpl w:val="8D64DDD6"/>
    <w:lvl w:ilvl="0">
      <w:start w:val="1"/>
      <w:numFmt w:val="bullet"/>
      <w:lvlText w:val=""/>
      <w:lvlJc w:val="left"/>
      <w:pPr>
        <w:tabs>
          <w:tab w:val="num" w:pos="1080"/>
        </w:tabs>
        <w:ind w:left="1008" w:hanging="288"/>
      </w:pPr>
      <w:rPr>
        <w:rFonts w:ascii="Symbol" w:hAnsi="Symbol" w:hint="default"/>
      </w:rPr>
    </w:lvl>
  </w:abstractNum>
  <w:num w:numId="1">
    <w:abstractNumId w:val="5"/>
  </w:num>
  <w:num w:numId="2">
    <w:abstractNumId w:val="6"/>
  </w:num>
  <w:num w:numId="3">
    <w:abstractNumId w:val="2"/>
  </w:num>
  <w:num w:numId="4">
    <w:abstractNumId w:val="4"/>
  </w:num>
  <w:num w:numId="5">
    <w:abstractNumId w:val="0"/>
  </w:num>
  <w:num w:numId="6">
    <w:abstractNumId w:val="8"/>
  </w:num>
  <w:num w:numId="7">
    <w:abstractNumId w:val="10"/>
  </w:num>
  <w:num w:numId="8">
    <w:abstractNumId w:val="1"/>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5B"/>
    <w:rsid w:val="00076F5B"/>
    <w:rsid w:val="00402363"/>
    <w:rsid w:val="00412CDD"/>
    <w:rsid w:val="005827B0"/>
    <w:rsid w:val="00773160"/>
    <w:rsid w:val="00904749"/>
    <w:rsid w:val="00B64740"/>
    <w:rsid w:val="00C85FBA"/>
    <w:rsid w:val="00CE140D"/>
    <w:rsid w:val="00DA2B27"/>
    <w:rsid w:val="00FA0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50D0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5B"/>
  </w:style>
  <w:style w:type="paragraph" w:styleId="Heading1">
    <w:name w:val="heading 1"/>
    <w:basedOn w:val="Normal"/>
    <w:next w:val="Normal"/>
    <w:link w:val="Heading1Char"/>
    <w:qFormat/>
    <w:rsid w:val="00773160"/>
    <w:pPr>
      <w:keepNext/>
      <w:overflowPunct w:val="0"/>
      <w:autoSpaceDE w:val="0"/>
      <w:autoSpaceDN w:val="0"/>
      <w:adjustRightInd w:val="0"/>
      <w:textAlignment w:val="baseline"/>
      <w:outlineLvl w:val="0"/>
    </w:pPr>
    <w:rPr>
      <w:rFonts w:ascii="Univers" w:eastAsia="Times New Roman" w:hAnsi="Univers" w:cs="Times New Roman"/>
      <w:b/>
      <w:szCs w:val="20"/>
      <w:lang w:val="en-GB"/>
    </w:rPr>
  </w:style>
  <w:style w:type="paragraph" w:styleId="Heading3">
    <w:name w:val="heading 3"/>
    <w:basedOn w:val="Normal"/>
    <w:next w:val="Normal"/>
    <w:link w:val="Heading3Char"/>
    <w:qFormat/>
    <w:rsid w:val="00773160"/>
    <w:pPr>
      <w:keepNext/>
      <w:tabs>
        <w:tab w:val="left" w:pos="720"/>
      </w:tabs>
      <w:ind w:left="810" w:hanging="1008"/>
      <w:outlineLvl w:val="2"/>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F5B"/>
    <w:pPr>
      <w:ind w:left="720"/>
      <w:contextualSpacing/>
    </w:pPr>
  </w:style>
  <w:style w:type="character" w:styleId="Hyperlink">
    <w:name w:val="Hyperlink"/>
    <w:basedOn w:val="DefaultParagraphFont"/>
    <w:unhideWhenUsed/>
    <w:rsid w:val="00CE140D"/>
    <w:rPr>
      <w:color w:val="0000FF" w:themeColor="hyperlink"/>
      <w:u w:val="single"/>
    </w:rPr>
  </w:style>
  <w:style w:type="character" w:customStyle="1" w:styleId="Heading1Char">
    <w:name w:val="Heading 1 Char"/>
    <w:basedOn w:val="DefaultParagraphFont"/>
    <w:link w:val="Heading1"/>
    <w:rsid w:val="00773160"/>
    <w:rPr>
      <w:rFonts w:ascii="Univers" w:eastAsia="Times New Roman" w:hAnsi="Univers" w:cs="Times New Roman"/>
      <w:b/>
      <w:szCs w:val="20"/>
      <w:lang w:val="en-GB"/>
    </w:rPr>
  </w:style>
  <w:style w:type="character" w:customStyle="1" w:styleId="Heading3Char">
    <w:name w:val="Heading 3 Char"/>
    <w:basedOn w:val="DefaultParagraphFont"/>
    <w:link w:val="Heading3"/>
    <w:rsid w:val="00773160"/>
    <w:rPr>
      <w:rFonts w:ascii="Arial" w:eastAsia="Times New Roman" w:hAnsi="Arial" w:cs="Times New Roman"/>
      <w:szCs w:val="20"/>
      <w:lang w:val="en-GB"/>
    </w:rPr>
  </w:style>
  <w:style w:type="paragraph" w:styleId="Header">
    <w:name w:val="header"/>
    <w:basedOn w:val="Normal"/>
    <w:link w:val="HeaderChar"/>
    <w:unhideWhenUsed/>
    <w:rsid w:val="0077316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773160"/>
    <w:rPr>
      <w:rFonts w:ascii="Times New Roman" w:eastAsia="Times New Roman" w:hAnsi="Times New Roman" w:cs="Times New Roman"/>
    </w:rPr>
  </w:style>
  <w:style w:type="paragraph" w:styleId="BodyTextIndent2">
    <w:name w:val="Body Text Indent 2"/>
    <w:basedOn w:val="Normal"/>
    <w:link w:val="BodyTextIndent2Char"/>
    <w:rsid w:val="00773160"/>
    <w:pPr>
      <w:ind w:left="720" w:firstLine="720"/>
    </w:pPr>
    <w:rPr>
      <w:rFonts w:ascii="Arial" w:eastAsia="Times New Roman" w:hAnsi="Arial" w:cs="Times New Roman"/>
      <w:szCs w:val="20"/>
      <w:lang w:val="en-GB"/>
    </w:rPr>
  </w:style>
  <w:style w:type="character" w:customStyle="1" w:styleId="BodyTextIndent2Char">
    <w:name w:val="Body Text Indent 2 Char"/>
    <w:basedOn w:val="DefaultParagraphFont"/>
    <w:link w:val="BodyTextIndent2"/>
    <w:rsid w:val="00773160"/>
    <w:rPr>
      <w:rFonts w:ascii="Arial" w:eastAsia="Times New Roman" w:hAnsi="Arial" w:cs="Times New Roman"/>
      <w:szCs w:val="20"/>
      <w:lang w:val="en-GB"/>
    </w:rPr>
  </w:style>
  <w:style w:type="paragraph" w:styleId="BodyText">
    <w:name w:val="Body Text"/>
    <w:basedOn w:val="Normal"/>
    <w:link w:val="BodyTextChar"/>
    <w:rsid w:val="00773160"/>
    <w:pPr>
      <w:tabs>
        <w:tab w:val="left" w:pos="270"/>
      </w:tabs>
      <w:jc w:val="right"/>
    </w:pPr>
    <w:rPr>
      <w:rFonts w:ascii="Arial" w:eastAsia="Times New Roman" w:hAnsi="Arial" w:cs="Times New Roman"/>
      <w:b/>
      <w:color w:val="000080"/>
      <w:szCs w:val="20"/>
      <w:lang w:val="en-GB"/>
    </w:rPr>
  </w:style>
  <w:style w:type="character" w:customStyle="1" w:styleId="BodyTextChar">
    <w:name w:val="Body Text Char"/>
    <w:basedOn w:val="DefaultParagraphFont"/>
    <w:link w:val="BodyText"/>
    <w:rsid w:val="00773160"/>
    <w:rPr>
      <w:rFonts w:ascii="Arial" w:eastAsia="Times New Roman" w:hAnsi="Arial" w:cs="Times New Roman"/>
      <w:b/>
      <w:color w:val="000080"/>
      <w:szCs w:val="20"/>
      <w:lang w:val="en-GB"/>
    </w:rPr>
  </w:style>
  <w:style w:type="paragraph" w:styleId="BodyText2">
    <w:name w:val="Body Text 2"/>
    <w:basedOn w:val="Normal"/>
    <w:link w:val="BodyText2Char"/>
    <w:rsid w:val="00773160"/>
    <w:rPr>
      <w:rFonts w:ascii="Arial" w:eastAsia="Times New Roman" w:hAnsi="Arial" w:cs="Times New Roman"/>
      <w:b/>
      <w:i/>
      <w:color w:val="000080"/>
      <w:sz w:val="20"/>
      <w:szCs w:val="20"/>
      <w:lang w:val="en-GB"/>
    </w:rPr>
  </w:style>
  <w:style w:type="character" w:customStyle="1" w:styleId="BodyText2Char">
    <w:name w:val="Body Text 2 Char"/>
    <w:basedOn w:val="DefaultParagraphFont"/>
    <w:link w:val="BodyText2"/>
    <w:rsid w:val="00773160"/>
    <w:rPr>
      <w:rFonts w:ascii="Arial" w:eastAsia="Times New Roman" w:hAnsi="Arial" w:cs="Times New Roman"/>
      <w:b/>
      <w:i/>
      <w:color w:val="000080"/>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5B"/>
  </w:style>
  <w:style w:type="paragraph" w:styleId="Heading1">
    <w:name w:val="heading 1"/>
    <w:basedOn w:val="Normal"/>
    <w:next w:val="Normal"/>
    <w:link w:val="Heading1Char"/>
    <w:qFormat/>
    <w:rsid w:val="00773160"/>
    <w:pPr>
      <w:keepNext/>
      <w:overflowPunct w:val="0"/>
      <w:autoSpaceDE w:val="0"/>
      <w:autoSpaceDN w:val="0"/>
      <w:adjustRightInd w:val="0"/>
      <w:textAlignment w:val="baseline"/>
      <w:outlineLvl w:val="0"/>
    </w:pPr>
    <w:rPr>
      <w:rFonts w:ascii="Univers" w:eastAsia="Times New Roman" w:hAnsi="Univers" w:cs="Times New Roman"/>
      <w:b/>
      <w:szCs w:val="20"/>
      <w:lang w:val="en-GB"/>
    </w:rPr>
  </w:style>
  <w:style w:type="paragraph" w:styleId="Heading3">
    <w:name w:val="heading 3"/>
    <w:basedOn w:val="Normal"/>
    <w:next w:val="Normal"/>
    <w:link w:val="Heading3Char"/>
    <w:qFormat/>
    <w:rsid w:val="00773160"/>
    <w:pPr>
      <w:keepNext/>
      <w:tabs>
        <w:tab w:val="left" w:pos="720"/>
      </w:tabs>
      <w:ind w:left="810" w:hanging="1008"/>
      <w:outlineLvl w:val="2"/>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F5B"/>
    <w:pPr>
      <w:ind w:left="720"/>
      <w:contextualSpacing/>
    </w:pPr>
  </w:style>
  <w:style w:type="character" w:styleId="Hyperlink">
    <w:name w:val="Hyperlink"/>
    <w:basedOn w:val="DefaultParagraphFont"/>
    <w:unhideWhenUsed/>
    <w:rsid w:val="00CE140D"/>
    <w:rPr>
      <w:color w:val="0000FF" w:themeColor="hyperlink"/>
      <w:u w:val="single"/>
    </w:rPr>
  </w:style>
  <w:style w:type="character" w:customStyle="1" w:styleId="Heading1Char">
    <w:name w:val="Heading 1 Char"/>
    <w:basedOn w:val="DefaultParagraphFont"/>
    <w:link w:val="Heading1"/>
    <w:rsid w:val="00773160"/>
    <w:rPr>
      <w:rFonts w:ascii="Univers" w:eastAsia="Times New Roman" w:hAnsi="Univers" w:cs="Times New Roman"/>
      <w:b/>
      <w:szCs w:val="20"/>
      <w:lang w:val="en-GB"/>
    </w:rPr>
  </w:style>
  <w:style w:type="character" w:customStyle="1" w:styleId="Heading3Char">
    <w:name w:val="Heading 3 Char"/>
    <w:basedOn w:val="DefaultParagraphFont"/>
    <w:link w:val="Heading3"/>
    <w:rsid w:val="00773160"/>
    <w:rPr>
      <w:rFonts w:ascii="Arial" w:eastAsia="Times New Roman" w:hAnsi="Arial" w:cs="Times New Roman"/>
      <w:szCs w:val="20"/>
      <w:lang w:val="en-GB"/>
    </w:rPr>
  </w:style>
  <w:style w:type="paragraph" w:styleId="Header">
    <w:name w:val="header"/>
    <w:basedOn w:val="Normal"/>
    <w:link w:val="HeaderChar"/>
    <w:unhideWhenUsed/>
    <w:rsid w:val="0077316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773160"/>
    <w:rPr>
      <w:rFonts w:ascii="Times New Roman" w:eastAsia="Times New Roman" w:hAnsi="Times New Roman" w:cs="Times New Roman"/>
    </w:rPr>
  </w:style>
  <w:style w:type="paragraph" w:styleId="BodyTextIndent2">
    <w:name w:val="Body Text Indent 2"/>
    <w:basedOn w:val="Normal"/>
    <w:link w:val="BodyTextIndent2Char"/>
    <w:rsid w:val="00773160"/>
    <w:pPr>
      <w:ind w:left="720" w:firstLine="720"/>
    </w:pPr>
    <w:rPr>
      <w:rFonts w:ascii="Arial" w:eastAsia="Times New Roman" w:hAnsi="Arial" w:cs="Times New Roman"/>
      <w:szCs w:val="20"/>
      <w:lang w:val="en-GB"/>
    </w:rPr>
  </w:style>
  <w:style w:type="character" w:customStyle="1" w:styleId="BodyTextIndent2Char">
    <w:name w:val="Body Text Indent 2 Char"/>
    <w:basedOn w:val="DefaultParagraphFont"/>
    <w:link w:val="BodyTextIndent2"/>
    <w:rsid w:val="00773160"/>
    <w:rPr>
      <w:rFonts w:ascii="Arial" w:eastAsia="Times New Roman" w:hAnsi="Arial" w:cs="Times New Roman"/>
      <w:szCs w:val="20"/>
      <w:lang w:val="en-GB"/>
    </w:rPr>
  </w:style>
  <w:style w:type="paragraph" w:styleId="BodyText">
    <w:name w:val="Body Text"/>
    <w:basedOn w:val="Normal"/>
    <w:link w:val="BodyTextChar"/>
    <w:rsid w:val="00773160"/>
    <w:pPr>
      <w:tabs>
        <w:tab w:val="left" w:pos="270"/>
      </w:tabs>
      <w:jc w:val="right"/>
    </w:pPr>
    <w:rPr>
      <w:rFonts w:ascii="Arial" w:eastAsia="Times New Roman" w:hAnsi="Arial" w:cs="Times New Roman"/>
      <w:b/>
      <w:color w:val="000080"/>
      <w:szCs w:val="20"/>
      <w:lang w:val="en-GB"/>
    </w:rPr>
  </w:style>
  <w:style w:type="character" w:customStyle="1" w:styleId="BodyTextChar">
    <w:name w:val="Body Text Char"/>
    <w:basedOn w:val="DefaultParagraphFont"/>
    <w:link w:val="BodyText"/>
    <w:rsid w:val="00773160"/>
    <w:rPr>
      <w:rFonts w:ascii="Arial" w:eastAsia="Times New Roman" w:hAnsi="Arial" w:cs="Times New Roman"/>
      <w:b/>
      <w:color w:val="000080"/>
      <w:szCs w:val="20"/>
      <w:lang w:val="en-GB"/>
    </w:rPr>
  </w:style>
  <w:style w:type="paragraph" w:styleId="BodyText2">
    <w:name w:val="Body Text 2"/>
    <w:basedOn w:val="Normal"/>
    <w:link w:val="BodyText2Char"/>
    <w:rsid w:val="00773160"/>
    <w:rPr>
      <w:rFonts w:ascii="Arial" w:eastAsia="Times New Roman" w:hAnsi="Arial" w:cs="Times New Roman"/>
      <w:b/>
      <w:i/>
      <w:color w:val="000080"/>
      <w:sz w:val="20"/>
      <w:szCs w:val="20"/>
      <w:lang w:val="en-GB"/>
    </w:rPr>
  </w:style>
  <w:style w:type="character" w:customStyle="1" w:styleId="BodyText2Char">
    <w:name w:val="Body Text 2 Char"/>
    <w:basedOn w:val="DefaultParagraphFont"/>
    <w:link w:val="BodyText2"/>
    <w:rsid w:val="00773160"/>
    <w:rPr>
      <w:rFonts w:ascii="Arial" w:eastAsia="Times New Roman" w:hAnsi="Arial" w:cs="Times New Roman"/>
      <w:b/>
      <w:i/>
      <w:color w:val="00008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c-sc.gc.ca/fniah-spnia/pubs/services/_home-domicile/prog_crit/index-eng.php" TargetMode="External"/><Relationship Id="rId12" Type="http://schemas.openxmlformats.org/officeDocument/2006/relationships/hyperlink" Target="http://www.witworks.ca" TargetMode="External"/><Relationship Id="rId13" Type="http://schemas.openxmlformats.org/officeDocument/2006/relationships/hyperlink" Target="http://witworks.ca/download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itworks@dccnet.com" TargetMode="External"/><Relationship Id="rId7" Type="http://schemas.openxmlformats.org/officeDocument/2006/relationships/hyperlink" Target="mailto:witworks@dccnet.com" TargetMode="Externa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hyperlink" Target="http://www.phac-aspc.gc.ca/seniors-a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5923</Characters>
  <Application>Microsoft Macintosh Word</Application>
  <DocSecurity>0</DocSecurity>
  <Lines>49</Lines>
  <Paragraphs>13</Paragraphs>
  <ScaleCrop>false</ScaleCrop>
  <Company>Wit Works Ltd. (2013)</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Struthers</dc:creator>
  <cp:keywords/>
  <dc:description/>
  <cp:lastModifiedBy>April Struthers</cp:lastModifiedBy>
  <cp:revision>2</cp:revision>
  <cp:lastPrinted>2017-12-13T22:49:00Z</cp:lastPrinted>
  <dcterms:created xsi:type="dcterms:W3CDTF">2018-05-08T18:12:00Z</dcterms:created>
  <dcterms:modified xsi:type="dcterms:W3CDTF">2018-05-08T18:12:00Z</dcterms:modified>
</cp:coreProperties>
</file>